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C7F85" w14:textId="77777777" w:rsidR="00407216" w:rsidRPr="00E239FD" w:rsidRDefault="00407216" w:rsidP="00876CE5">
      <w:pPr>
        <w:spacing w:after="0" w:line="240" w:lineRule="auto"/>
        <w:ind w:firstLine="360"/>
        <w:jc w:val="center"/>
        <w:rPr>
          <w:rFonts w:ascii="Arial" w:hAnsi="Arial" w:cs="Arial"/>
          <w:b/>
          <w:sz w:val="24"/>
          <w:szCs w:val="24"/>
        </w:rPr>
      </w:pPr>
      <w:r>
        <w:rPr>
          <w:rFonts w:ascii="Arial" w:hAnsi="Arial" w:cs="Arial"/>
          <w:b/>
          <w:sz w:val="24"/>
          <w:szCs w:val="24"/>
        </w:rPr>
        <w:t xml:space="preserve">PREKIŲ SU PASLAUGOMIS VIEŠOJO </w:t>
      </w:r>
      <w:r w:rsidRPr="00E239FD">
        <w:rPr>
          <w:rFonts w:ascii="Arial" w:hAnsi="Arial" w:cs="Arial"/>
          <w:b/>
          <w:sz w:val="24"/>
          <w:szCs w:val="24"/>
        </w:rPr>
        <w:t>PIRKIMO</w:t>
      </w:r>
      <w:r>
        <w:rPr>
          <w:rFonts w:ascii="Arial" w:hAnsi="Arial" w:cs="Arial"/>
          <w:b/>
          <w:sz w:val="24"/>
          <w:szCs w:val="24"/>
        </w:rPr>
        <w:t xml:space="preserve"> </w:t>
      </w:r>
      <w:r w:rsidRPr="00E239FD">
        <w:rPr>
          <w:rFonts w:ascii="Arial" w:hAnsi="Arial" w:cs="Arial"/>
          <w:b/>
          <w:sz w:val="24"/>
          <w:szCs w:val="24"/>
        </w:rPr>
        <w:t>–</w:t>
      </w:r>
      <w:r>
        <w:rPr>
          <w:rFonts w:ascii="Arial" w:hAnsi="Arial" w:cs="Arial"/>
          <w:b/>
          <w:sz w:val="24"/>
          <w:szCs w:val="24"/>
        </w:rPr>
        <w:t xml:space="preserve"> </w:t>
      </w:r>
      <w:r w:rsidRPr="00E239FD">
        <w:rPr>
          <w:rFonts w:ascii="Arial" w:hAnsi="Arial" w:cs="Arial"/>
          <w:b/>
          <w:sz w:val="24"/>
          <w:szCs w:val="24"/>
        </w:rPr>
        <w:t xml:space="preserve">PARDAVIMO SUTARTIS </w:t>
      </w:r>
    </w:p>
    <w:p w14:paraId="4B44B7FB" w14:textId="77777777" w:rsidR="00407216" w:rsidRPr="00E239FD" w:rsidRDefault="00407216" w:rsidP="00876CE5">
      <w:pPr>
        <w:spacing w:after="0" w:line="240" w:lineRule="auto"/>
        <w:ind w:firstLine="360"/>
        <w:jc w:val="center"/>
        <w:rPr>
          <w:rFonts w:ascii="Arial" w:hAnsi="Arial" w:cs="Arial"/>
          <w:sz w:val="24"/>
          <w:szCs w:val="24"/>
        </w:rPr>
      </w:pPr>
    </w:p>
    <w:p w14:paraId="2652E789" w14:textId="7B474045" w:rsidR="00407216" w:rsidRPr="00326E7C" w:rsidRDefault="00407216" w:rsidP="00876CE5">
      <w:pPr>
        <w:spacing w:after="0" w:line="240" w:lineRule="auto"/>
        <w:ind w:firstLine="360"/>
        <w:jc w:val="center"/>
        <w:rPr>
          <w:rFonts w:ascii="Arial" w:hAnsi="Arial" w:cs="Arial"/>
        </w:rPr>
      </w:pPr>
      <w:r w:rsidRPr="00326E7C">
        <w:rPr>
          <w:rFonts w:ascii="Arial" w:hAnsi="Arial" w:cs="Arial"/>
        </w:rPr>
        <w:t>20</w:t>
      </w:r>
      <w:r w:rsidR="00B269E0">
        <w:rPr>
          <w:rFonts w:ascii="Arial" w:hAnsi="Arial" w:cs="Arial"/>
        </w:rPr>
        <w:t xml:space="preserve">25 </w:t>
      </w:r>
      <w:r w:rsidRPr="00326E7C">
        <w:rPr>
          <w:rFonts w:ascii="Arial" w:hAnsi="Arial" w:cs="Arial"/>
        </w:rPr>
        <w:t>m.                                 d.   Nr.</w:t>
      </w:r>
    </w:p>
    <w:p w14:paraId="558933F5" w14:textId="02F36D94" w:rsidR="00407216" w:rsidRPr="00B269E0" w:rsidRDefault="00B269E0" w:rsidP="00876CE5">
      <w:pPr>
        <w:tabs>
          <w:tab w:val="left" w:pos="993"/>
        </w:tabs>
        <w:spacing w:after="0" w:line="240" w:lineRule="auto"/>
        <w:ind w:firstLine="567"/>
        <w:jc w:val="center"/>
        <w:rPr>
          <w:rFonts w:ascii="Arial" w:eastAsia="Calibri" w:hAnsi="Arial" w:cs="Arial"/>
        </w:rPr>
      </w:pPr>
      <w:r w:rsidRPr="00B269E0">
        <w:rPr>
          <w:rFonts w:ascii="Arial" w:eastAsia="Calibri" w:hAnsi="Arial" w:cs="Arial"/>
        </w:rPr>
        <w:t>Vilnius</w:t>
      </w:r>
    </w:p>
    <w:p w14:paraId="0B9B18E5" w14:textId="77777777" w:rsidR="00407216" w:rsidRPr="00326E7C" w:rsidRDefault="00407216" w:rsidP="00876CE5">
      <w:pPr>
        <w:spacing w:after="0" w:line="240" w:lineRule="auto"/>
        <w:ind w:firstLine="360"/>
        <w:jc w:val="center"/>
        <w:rPr>
          <w:rFonts w:ascii="Arial" w:hAnsi="Arial" w:cs="Arial"/>
        </w:rPr>
      </w:pPr>
    </w:p>
    <w:p w14:paraId="5816C954" w14:textId="77777777" w:rsidR="00407216" w:rsidRPr="00326E7C" w:rsidRDefault="00407216" w:rsidP="00876CE5">
      <w:pPr>
        <w:keepNext/>
        <w:spacing w:after="0" w:line="240" w:lineRule="auto"/>
        <w:ind w:right="-82" w:firstLine="360"/>
        <w:jc w:val="center"/>
        <w:outlineLvl w:val="1"/>
        <w:rPr>
          <w:rFonts w:ascii="Arial" w:eastAsia="Times New Roman" w:hAnsi="Arial" w:cs="Arial"/>
          <w:b/>
          <w:bCs/>
        </w:rPr>
      </w:pPr>
      <w:bookmarkStart w:id="0" w:name="_Toc438559488"/>
      <w:bookmarkStart w:id="1" w:name="_Toc438559815"/>
      <w:r w:rsidRPr="00326E7C">
        <w:rPr>
          <w:rFonts w:ascii="Arial" w:eastAsia="Times New Roman" w:hAnsi="Arial" w:cs="Arial"/>
          <w:b/>
          <w:bCs/>
        </w:rPr>
        <w:t>SPECIALIOSIOS SĄLYGOS</w:t>
      </w:r>
      <w:bookmarkEnd w:id="0"/>
      <w:bookmarkEnd w:id="1"/>
    </w:p>
    <w:p w14:paraId="7D3687EF" w14:textId="77777777" w:rsidR="00407216" w:rsidRPr="00E239FD" w:rsidRDefault="00407216" w:rsidP="00876CE5">
      <w:pPr>
        <w:keepNext/>
        <w:spacing w:after="0" w:line="240" w:lineRule="auto"/>
        <w:ind w:right="-82" w:firstLine="360"/>
        <w:jc w:val="center"/>
        <w:outlineLvl w:val="1"/>
        <w:rPr>
          <w:rFonts w:ascii="Arial" w:eastAsia="Times New Roman" w:hAnsi="Arial" w:cs="Arial"/>
          <w:b/>
          <w:bCs/>
          <w:sz w:val="24"/>
          <w:szCs w:val="24"/>
        </w:rPr>
      </w:pPr>
    </w:p>
    <w:p w14:paraId="3009D5A9" w14:textId="1854A52E" w:rsidR="00407216" w:rsidRDefault="00407216" w:rsidP="00876CE5">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sidR="00B269E0">
        <w:rPr>
          <w:rFonts w:ascii="Arial" w:eastAsia="Times New Roman" w:hAnsi="Arial" w:cs="Arial"/>
          <w:iCs/>
          <w:color w:val="000000" w:themeColor="text1"/>
        </w:rPr>
        <w:t xml:space="preserve"> generalinio direktoriaus Valdo </w:t>
      </w:r>
      <w:proofErr w:type="spellStart"/>
      <w:r w:rsidR="00B269E0">
        <w:rPr>
          <w:rFonts w:ascii="Arial" w:eastAsia="Times New Roman" w:hAnsi="Arial" w:cs="Arial"/>
          <w:iCs/>
          <w:color w:val="000000" w:themeColor="text1"/>
        </w:rPr>
        <w:t>Kaubrės</w:t>
      </w:r>
      <w:proofErr w:type="spellEnd"/>
      <w:r>
        <w:rPr>
          <w:rFonts w:ascii="Arial" w:eastAsia="Times New Roman" w:hAnsi="Arial" w:cs="Arial"/>
        </w:rPr>
        <w:t xml:space="preserve">, veikiančio </w:t>
      </w:r>
      <w:r>
        <w:rPr>
          <w:rFonts w:ascii="Arial" w:eastAsia="Times New Roman" w:hAnsi="Arial" w:cs="Arial"/>
          <w:color w:val="000000" w:themeColor="text1"/>
        </w:rPr>
        <w:t>pagal</w:t>
      </w:r>
      <w:r w:rsidR="00B269E0">
        <w:rPr>
          <w:rFonts w:ascii="Arial" w:eastAsia="Times New Roman" w:hAnsi="Arial" w:cs="Arial"/>
          <w:color w:val="000000" w:themeColor="text1"/>
        </w:rPr>
        <w:t xml:space="preserve"> juridinio asmens įstatus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Užsakovas</w:t>
      </w:r>
      <w:r>
        <w:rPr>
          <w:rFonts w:ascii="Arial" w:eastAsia="Times New Roman" w:hAnsi="Arial" w:cs="Arial"/>
        </w:rPr>
        <w:t xml:space="preserve">), </w:t>
      </w:r>
    </w:p>
    <w:p w14:paraId="0456755D" w14:textId="77777777" w:rsidR="00407216" w:rsidRDefault="00407216" w:rsidP="00876CE5">
      <w:pPr>
        <w:tabs>
          <w:tab w:val="left" w:pos="709"/>
          <w:tab w:val="left" w:pos="993"/>
        </w:tabs>
        <w:spacing w:after="0" w:line="240" w:lineRule="auto"/>
        <w:ind w:firstLine="567"/>
        <w:jc w:val="both"/>
        <w:rPr>
          <w:rFonts w:ascii="Arial" w:eastAsia="Times New Roman" w:hAnsi="Arial" w:cs="Arial"/>
        </w:rPr>
      </w:pPr>
      <w:r>
        <w:rPr>
          <w:rFonts w:ascii="Arial" w:eastAsia="Times New Roman" w:hAnsi="Arial" w:cs="Arial"/>
        </w:rPr>
        <w:t xml:space="preserve">ir </w:t>
      </w:r>
    </w:p>
    <w:p w14:paraId="03E11069" w14:textId="73F03EA0" w:rsidR="00407216" w:rsidRDefault="00B269E0" w:rsidP="00876CE5">
      <w:pPr>
        <w:tabs>
          <w:tab w:val="left" w:pos="709"/>
          <w:tab w:val="left" w:pos="993"/>
        </w:tabs>
        <w:spacing w:after="0" w:line="240" w:lineRule="auto"/>
        <w:ind w:firstLine="567"/>
        <w:jc w:val="both"/>
        <w:rPr>
          <w:rFonts w:ascii="Arial" w:eastAsia="Times New Roman" w:hAnsi="Arial" w:cs="Arial"/>
        </w:rPr>
      </w:pPr>
      <w:r w:rsidRPr="00B269E0">
        <w:rPr>
          <w:rFonts w:ascii="Arial" w:eastAsia="Calibri" w:hAnsi="Arial" w:cs="Arial"/>
          <w:b/>
          <w:bCs/>
        </w:rPr>
        <w:t>UAB „</w:t>
      </w:r>
      <w:proofErr w:type="spellStart"/>
      <w:r w:rsidRPr="00B269E0">
        <w:rPr>
          <w:rFonts w:ascii="Arial" w:eastAsia="Calibri" w:hAnsi="Arial" w:cs="Arial"/>
          <w:b/>
          <w:bCs/>
        </w:rPr>
        <w:t>Keluva</w:t>
      </w:r>
      <w:proofErr w:type="spellEnd"/>
      <w:r w:rsidRPr="00B269E0">
        <w:rPr>
          <w:rFonts w:ascii="Arial" w:eastAsia="Calibri" w:hAnsi="Arial" w:cs="Arial"/>
          <w:b/>
          <w:bCs/>
        </w:rPr>
        <w:t>“,</w:t>
      </w:r>
      <w:r w:rsidR="00407216" w:rsidRPr="00B269E0">
        <w:rPr>
          <w:rFonts w:ascii="Arial" w:eastAsia="Times New Roman" w:hAnsi="Arial" w:cs="Arial"/>
        </w:rPr>
        <w:t xml:space="preserve"> </w:t>
      </w:r>
      <w:r w:rsidR="00407216">
        <w:rPr>
          <w:rFonts w:ascii="Arial" w:eastAsia="Times New Roman" w:hAnsi="Arial" w:cs="Arial"/>
        </w:rPr>
        <w:t xml:space="preserve">juridinio asmens kodas </w:t>
      </w:r>
      <w:r>
        <w:rPr>
          <w:rFonts w:ascii="Arial" w:eastAsia="Times New Roman" w:hAnsi="Arial" w:cs="Arial"/>
        </w:rPr>
        <w:t>121543961</w:t>
      </w:r>
      <w:r w:rsidR="00407216">
        <w:rPr>
          <w:rFonts w:ascii="Arial" w:eastAsia="Times New Roman" w:hAnsi="Arial" w:cs="Arial"/>
        </w:rPr>
        <w:t>, atstovaujama</w:t>
      </w:r>
      <w:r>
        <w:rPr>
          <w:rFonts w:ascii="Arial" w:eastAsia="Times New Roman" w:hAnsi="Arial" w:cs="Arial"/>
        </w:rPr>
        <w:t xml:space="preserve"> direktoriaus Edmundo </w:t>
      </w:r>
      <w:proofErr w:type="spellStart"/>
      <w:r>
        <w:rPr>
          <w:rFonts w:ascii="Arial" w:eastAsia="Times New Roman" w:hAnsi="Arial" w:cs="Arial"/>
        </w:rPr>
        <w:t>Fed</w:t>
      </w:r>
      <w:r w:rsidR="004F3F52">
        <w:rPr>
          <w:rFonts w:ascii="Arial" w:eastAsia="Times New Roman" w:hAnsi="Arial" w:cs="Arial"/>
        </w:rPr>
        <w:t>a</w:t>
      </w:r>
      <w:r>
        <w:rPr>
          <w:rFonts w:ascii="Arial" w:eastAsia="Times New Roman" w:hAnsi="Arial" w:cs="Arial"/>
        </w:rPr>
        <w:t>ravičiaus</w:t>
      </w:r>
      <w:proofErr w:type="spellEnd"/>
      <w:r w:rsidR="00407216">
        <w:rPr>
          <w:rFonts w:ascii="Arial" w:eastAsia="Times New Roman" w:hAnsi="Arial" w:cs="Arial"/>
        </w:rPr>
        <w:t>, veikiančio pagal</w:t>
      </w:r>
      <w:r>
        <w:rPr>
          <w:rFonts w:ascii="Arial" w:eastAsia="Times New Roman" w:hAnsi="Arial" w:cs="Arial"/>
        </w:rPr>
        <w:t xml:space="preserve"> 2023 m. liepos 3 d. įgaliojimą Nr. 105</w:t>
      </w:r>
      <w:r w:rsidR="00407216">
        <w:rPr>
          <w:rFonts w:ascii="Arial" w:eastAsia="Times New Roman" w:hAnsi="Arial" w:cs="Arial"/>
          <w:color w:val="156082" w:themeColor="accent1"/>
        </w:rPr>
        <w:t xml:space="preserve"> </w:t>
      </w:r>
      <w:r w:rsidR="00407216">
        <w:rPr>
          <w:rFonts w:ascii="Arial" w:eastAsia="Times New Roman" w:hAnsi="Arial" w:cs="Arial"/>
        </w:rPr>
        <w:t xml:space="preserve">(toliau – </w:t>
      </w:r>
      <w:r w:rsidR="00407216">
        <w:rPr>
          <w:rFonts w:ascii="Arial" w:eastAsia="Times New Roman" w:hAnsi="Arial" w:cs="Arial"/>
          <w:b/>
        </w:rPr>
        <w:t>Vykdytojas</w:t>
      </w:r>
      <w:r w:rsidR="00407216">
        <w:rPr>
          <w:rFonts w:ascii="Arial" w:eastAsia="Times New Roman" w:hAnsi="Arial" w:cs="Arial"/>
        </w:rPr>
        <w:t>),</w:t>
      </w:r>
    </w:p>
    <w:p w14:paraId="4F78DF74" w14:textId="35BC3327" w:rsidR="00407216" w:rsidRDefault="00407216" w:rsidP="00876CE5">
      <w:pPr>
        <w:tabs>
          <w:tab w:val="left" w:pos="709"/>
          <w:tab w:val="left" w:pos="993"/>
        </w:tabs>
        <w:spacing w:after="0" w:line="240" w:lineRule="auto"/>
        <w:ind w:firstLine="567"/>
        <w:jc w:val="both"/>
        <w:rPr>
          <w:rFonts w:ascii="Arial" w:eastAsia="Times New Roman" w:hAnsi="Arial" w:cs="Arial"/>
        </w:rPr>
      </w:pPr>
      <w:r>
        <w:rPr>
          <w:rFonts w:ascii="Arial" w:eastAsia="Times New Roman" w:hAnsi="Arial" w:cs="Arial"/>
        </w:rPr>
        <w:t>toliau kartu vadinami „</w:t>
      </w:r>
      <w:r>
        <w:rPr>
          <w:rFonts w:ascii="Arial" w:eastAsia="Times New Roman" w:hAnsi="Arial" w:cs="Arial"/>
          <w:b/>
        </w:rPr>
        <w:t>Šalimis</w:t>
      </w:r>
      <w:r>
        <w:rPr>
          <w:rFonts w:ascii="Arial" w:eastAsia="Times New Roman" w:hAnsi="Arial" w:cs="Arial"/>
        </w:rPr>
        <w:t>“, o kiekviena atskirai – „</w:t>
      </w:r>
      <w:r>
        <w:rPr>
          <w:rFonts w:ascii="Arial" w:eastAsia="Times New Roman" w:hAnsi="Arial" w:cs="Arial"/>
          <w:b/>
        </w:rPr>
        <w:t>Šalimi</w:t>
      </w:r>
      <w:r>
        <w:rPr>
          <w:rFonts w:ascii="Arial" w:eastAsia="Times New Roman" w:hAnsi="Arial" w:cs="Arial"/>
        </w:rPr>
        <w:t>“, sudarė šią Prekių su paslaugomis viešojo pirkimo – pardavimo sutartį, toliau vadinamą „</w:t>
      </w:r>
      <w:r>
        <w:rPr>
          <w:rFonts w:ascii="Arial" w:eastAsia="Times New Roman" w:hAnsi="Arial" w:cs="Arial"/>
          <w:b/>
        </w:rPr>
        <w:t>Sutartimi</w:t>
      </w:r>
      <w:r>
        <w:rPr>
          <w:rFonts w:ascii="Arial" w:eastAsia="Times New Roman" w:hAnsi="Arial" w:cs="Arial"/>
        </w:rPr>
        <w:t>“, ir susitarė dėl toliau išvardintų sąlygų</w:t>
      </w:r>
      <w:r w:rsidR="00876CE5">
        <w:rPr>
          <w:rFonts w:ascii="Arial" w:eastAsia="Times New Roman" w:hAnsi="Arial" w:cs="Arial"/>
        </w:rPr>
        <w:t>.</w:t>
      </w:r>
    </w:p>
    <w:p w14:paraId="761AED9C" w14:textId="77777777" w:rsidR="00407216" w:rsidRPr="00E239FD" w:rsidRDefault="00407216" w:rsidP="00876CE5">
      <w:pPr>
        <w:numPr>
          <w:ilvl w:val="0"/>
          <w:numId w:val="1"/>
        </w:numPr>
        <w:spacing w:before="240" w:after="120" w:line="240" w:lineRule="auto"/>
        <w:ind w:firstLine="360"/>
        <w:jc w:val="center"/>
        <w:rPr>
          <w:rFonts w:ascii="Arial" w:hAnsi="Arial" w:cs="Arial"/>
          <w:b/>
          <w:sz w:val="24"/>
          <w:szCs w:val="24"/>
        </w:rPr>
      </w:pPr>
      <w:r w:rsidRPr="00876CE5">
        <w:rPr>
          <w:rFonts w:ascii="Arial" w:hAnsi="Arial" w:cs="Arial"/>
          <w:b/>
        </w:rPr>
        <w:t>SUTARTIES</w:t>
      </w:r>
      <w:r w:rsidRPr="00E239FD">
        <w:rPr>
          <w:rFonts w:ascii="Arial" w:hAnsi="Arial" w:cs="Arial"/>
          <w:b/>
          <w:sz w:val="24"/>
          <w:szCs w:val="24"/>
        </w:rPr>
        <w:t xml:space="preserve"> DALYKAS</w:t>
      </w:r>
    </w:p>
    <w:p w14:paraId="4A3B5B6F" w14:textId="429EA910" w:rsidR="00407216" w:rsidRPr="001836C6" w:rsidRDefault="00407216" w:rsidP="00876CE5">
      <w:pPr>
        <w:pStyle w:val="Komentarotekstas"/>
        <w:tabs>
          <w:tab w:val="left" w:pos="284"/>
        </w:tabs>
        <w:spacing w:after="0"/>
        <w:ind w:firstLine="567"/>
        <w:jc w:val="both"/>
        <w:rPr>
          <w:rFonts w:ascii="Arial" w:eastAsia="Calibri" w:hAnsi="Arial" w:cs="Arial"/>
          <w:sz w:val="22"/>
          <w:szCs w:val="22"/>
        </w:rPr>
      </w:pPr>
      <w:r w:rsidRPr="001B35DC">
        <w:rPr>
          <w:rFonts w:ascii="Arial" w:hAnsi="Arial" w:cs="Arial"/>
          <w:bCs/>
          <w:sz w:val="22"/>
          <w:szCs w:val="22"/>
          <w:lang w:val="en-US"/>
        </w:rPr>
        <w:t>1.1.</w:t>
      </w:r>
      <w:r w:rsidRPr="001B35DC">
        <w:rPr>
          <w:rFonts w:ascii="Arial" w:hAnsi="Arial" w:cs="Arial"/>
          <w:bCs/>
          <w:i/>
          <w:iCs/>
          <w:sz w:val="22"/>
          <w:szCs w:val="22"/>
          <w:lang w:val="en-US"/>
        </w:rPr>
        <w:t xml:space="preserve"> </w:t>
      </w:r>
      <w:r w:rsidRPr="001B35DC">
        <w:rPr>
          <w:rFonts w:ascii="Arial" w:hAnsi="Arial" w:cs="Arial"/>
          <w:sz w:val="22"/>
          <w:szCs w:val="22"/>
        </w:rPr>
        <w:t>Sutarties dalykas</w:t>
      </w:r>
      <w:r w:rsidR="00B808BB">
        <w:rPr>
          <w:rFonts w:ascii="Arial" w:hAnsi="Arial" w:cs="Arial"/>
          <w:sz w:val="22"/>
          <w:szCs w:val="22"/>
        </w:rPr>
        <w:t xml:space="preserve"> yra</w:t>
      </w:r>
      <w:r w:rsidR="0036489F">
        <w:rPr>
          <w:rFonts w:ascii="Arial" w:hAnsi="Arial" w:cs="Arial"/>
          <w:sz w:val="22"/>
          <w:szCs w:val="22"/>
        </w:rPr>
        <w:t xml:space="preserve"> ratinių </w:t>
      </w:r>
      <w:proofErr w:type="spellStart"/>
      <w:r w:rsidR="0036489F">
        <w:rPr>
          <w:rFonts w:ascii="Arial" w:hAnsi="Arial" w:cs="Arial"/>
          <w:sz w:val="22"/>
          <w:szCs w:val="22"/>
        </w:rPr>
        <w:t>ekskavatorinių</w:t>
      </w:r>
      <w:proofErr w:type="spellEnd"/>
      <w:r w:rsidR="0036489F">
        <w:rPr>
          <w:rFonts w:ascii="Arial" w:hAnsi="Arial" w:cs="Arial"/>
          <w:sz w:val="22"/>
          <w:szCs w:val="22"/>
        </w:rPr>
        <w:t xml:space="preserve"> krautuvų ir vikšrinių ekskavatorių bei jų techninio aptarnavimo bei remonto paslaugos:</w:t>
      </w:r>
    </w:p>
    <w:p w14:paraId="622F9EA5" w14:textId="42527E46" w:rsidR="00407216" w:rsidRPr="00B808BB" w:rsidRDefault="00407216" w:rsidP="00876CE5">
      <w:pPr>
        <w:pStyle w:val="Komentarotekstas"/>
        <w:tabs>
          <w:tab w:val="left" w:pos="993"/>
        </w:tabs>
        <w:spacing w:after="0"/>
        <w:ind w:firstLine="567"/>
        <w:jc w:val="both"/>
        <w:rPr>
          <w:rFonts w:ascii="Arial" w:eastAsia="Calibri" w:hAnsi="Arial" w:cs="Arial"/>
          <w:iCs/>
          <w:color w:val="3A7C22" w:themeColor="accent6" w:themeShade="BF"/>
          <w:sz w:val="22"/>
          <w:szCs w:val="22"/>
        </w:rPr>
      </w:pPr>
      <w:r w:rsidRPr="001836C6">
        <w:rPr>
          <w:rFonts w:ascii="Arial" w:eastAsia="Calibri" w:hAnsi="Arial" w:cs="Arial"/>
          <w:sz w:val="22"/>
          <w:szCs w:val="22"/>
        </w:rPr>
        <w:t xml:space="preserve">1 </w:t>
      </w:r>
      <w:r w:rsidR="00B808BB">
        <w:rPr>
          <w:rFonts w:ascii="Arial" w:eastAsia="Calibri" w:hAnsi="Arial" w:cs="Arial"/>
          <w:sz w:val="22"/>
          <w:szCs w:val="22"/>
        </w:rPr>
        <w:t xml:space="preserve">pirkimo objekto dalis (toliau – </w:t>
      </w:r>
      <w:r w:rsidR="00B808BB">
        <w:rPr>
          <w:rFonts w:ascii="Arial" w:eastAsia="Calibri" w:hAnsi="Arial" w:cs="Arial"/>
          <w:b/>
          <w:bCs/>
          <w:sz w:val="22"/>
          <w:szCs w:val="22"/>
        </w:rPr>
        <w:t>p.o.d.</w:t>
      </w:r>
      <w:r w:rsidR="00B808BB">
        <w:rPr>
          <w:rFonts w:ascii="Arial" w:eastAsia="Calibri" w:hAnsi="Arial" w:cs="Arial"/>
          <w:sz w:val="22"/>
          <w:szCs w:val="22"/>
        </w:rPr>
        <w:t>)</w:t>
      </w:r>
      <w:r w:rsidRPr="001836C6">
        <w:rPr>
          <w:rFonts w:ascii="Arial" w:eastAsia="Calibri" w:hAnsi="Arial" w:cs="Arial"/>
          <w:sz w:val="22"/>
          <w:szCs w:val="22"/>
        </w:rPr>
        <w:t xml:space="preserve"> –</w:t>
      </w:r>
      <w:r w:rsidR="00B808BB">
        <w:rPr>
          <w:rFonts w:ascii="Arial" w:eastAsia="Calibri" w:hAnsi="Arial" w:cs="Arial"/>
          <w:sz w:val="22"/>
          <w:szCs w:val="22"/>
        </w:rPr>
        <w:t xml:space="preserve"> </w:t>
      </w:r>
      <w:r w:rsidR="00B808BB" w:rsidRPr="00B808BB">
        <w:rPr>
          <w:rFonts w:ascii="Arial" w:eastAsia="Calibri" w:hAnsi="Arial" w:cs="Arial"/>
          <w:sz w:val="22"/>
          <w:szCs w:val="22"/>
        </w:rPr>
        <w:t>Ratini</w:t>
      </w:r>
      <w:r w:rsidR="00D8689F">
        <w:rPr>
          <w:rFonts w:ascii="Arial" w:eastAsia="Calibri" w:hAnsi="Arial" w:cs="Arial"/>
          <w:sz w:val="22"/>
          <w:szCs w:val="22"/>
        </w:rPr>
        <w:t>ai</w:t>
      </w:r>
      <w:r w:rsidR="00B808BB" w:rsidRPr="00B808BB">
        <w:rPr>
          <w:rFonts w:ascii="Arial" w:eastAsia="Calibri" w:hAnsi="Arial" w:cs="Arial"/>
          <w:sz w:val="22"/>
          <w:szCs w:val="22"/>
        </w:rPr>
        <w:t xml:space="preserve"> </w:t>
      </w:r>
      <w:proofErr w:type="spellStart"/>
      <w:r w:rsidR="00B808BB" w:rsidRPr="00B808BB">
        <w:rPr>
          <w:rFonts w:ascii="Arial" w:eastAsia="Calibri" w:hAnsi="Arial" w:cs="Arial"/>
          <w:sz w:val="22"/>
          <w:szCs w:val="22"/>
        </w:rPr>
        <w:t>ekskavatorini</w:t>
      </w:r>
      <w:r w:rsidR="00D8689F">
        <w:rPr>
          <w:rFonts w:ascii="Arial" w:eastAsia="Calibri" w:hAnsi="Arial" w:cs="Arial"/>
          <w:sz w:val="22"/>
          <w:szCs w:val="22"/>
        </w:rPr>
        <w:t>ai</w:t>
      </w:r>
      <w:proofErr w:type="spellEnd"/>
      <w:r w:rsidR="00B808BB" w:rsidRPr="00B808BB">
        <w:rPr>
          <w:rFonts w:ascii="Arial" w:eastAsia="Calibri" w:hAnsi="Arial" w:cs="Arial"/>
          <w:sz w:val="22"/>
          <w:szCs w:val="22"/>
        </w:rPr>
        <w:t xml:space="preserve"> krautuv</w:t>
      </w:r>
      <w:r w:rsidR="00D8689F">
        <w:rPr>
          <w:rFonts w:ascii="Arial" w:eastAsia="Calibri" w:hAnsi="Arial" w:cs="Arial"/>
          <w:sz w:val="22"/>
          <w:szCs w:val="22"/>
        </w:rPr>
        <w:t>ai</w:t>
      </w:r>
      <w:r w:rsidR="00A500A0">
        <w:rPr>
          <w:rFonts w:ascii="Arial" w:eastAsia="Calibri" w:hAnsi="Arial" w:cs="Arial"/>
          <w:sz w:val="22"/>
          <w:szCs w:val="22"/>
        </w:rPr>
        <w:t xml:space="preserve"> (HIDROMEK HMK 102S)</w:t>
      </w:r>
      <w:r w:rsidR="00B808BB" w:rsidRPr="00B808BB">
        <w:rPr>
          <w:rFonts w:ascii="Arial" w:eastAsia="Calibri" w:hAnsi="Arial" w:cs="Arial"/>
          <w:sz w:val="22"/>
          <w:szCs w:val="22"/>
        </w:rPr>
        <w:t xml:space="preserve"> </w:t>
      </w:r>
      <w:r w:rsidR="00D8689F">
        <w:rPr>
          <w:rFonts w:ascii="Arial" w:eastAsia="Calibri" w:hAnsi="Arial" w:cs="Arial"/>
          <w:sz w:val="22"/>
          <w:szCs w:val="22"/>
        </w:rPr>
        <w:t xml:space="preserve">(toliau – </w:t>
      </w:r>
      <w:r w:rsidR="00D8689F">
        <w:rPr>
          <w:rFonts w:ascii="Arial" w:eastAsia="Calibri" w:hAnsi="Arial" w:cs="Arial"/>
          <w:b/>
          <w:bCs/>
          <w:sz w:val="22"/>
          <w:szCs w:val="22"/>
        </w:rPr>
        <w:t>Prekės</w:t>
      </w:r>
      <w:r w:rsidR="00D8689F">
        <w:rPr>
          <w:rFonts w:ascii="Arial" w:eastAsia="Calibri" w:hAnsi="Arial" w:cs="Arial"/>
          <w:sz w:val="22"/>
          <w:szCs w:val="22"/>
        </w:rPr>
        <w:t xml:space="preserve">) </w:t>
      </w:r>
      <w:r w:rsidR="00C63969">
        <w:rPr>
          <w:rFonts w:ascii="Arial" w:eastAsia="Calibri" w:hAnsi="Arial" w:cs="Arial"/>
          <w:sz w:val="22"/>
          <w:szCs w:val="22"/>
        </w:rPr>
        <w:t>ir</w:t>
      </w:r>
      <w:r w:rsidR="00B808BB" w:rsidRPr="00B808BB">
        <w:rPr>
          <w:rFonts w:ascii="Arial" w:eastAsia="Calibri" w:hAnsi="Arial" w:cs="Arial"/>
          <w:sz w:val="22"/>
          <w:szCs w:val="22"/>
        </w:rPr>
        <w:t xml:space="preserve"> jų techninio aptarnavimo </w:t>
      </w:r>
      <w:r w:rsidR="00C63969">
        <w:rPr>
          <w:rFonts w:ascii="Arial" w:eastAsia="Calibri" w:hAnsi="Arial" w:cs="Arial"/>
          <w:sz w:val="22"/>
          <w:szCs w:val="22"/>
        </w:rPr>
        <w:t>bei</w:t>
      </w:r>
      <w:r w:rsidR="00B808BB" w:rsidRPr="00B808BB">
        <w:rPr>
          <w:rFonts w:ascii="Arial" w:eastAsia="Calibri" w:hAnsi="Arial" w:cs="Arial"/>
          <w:sz w:val="22"/>
          <w:szCs w:val="22"/>
        </w:rPr>
        <w:t xml:space="preserve"> remonto</w:t>
      </w:r>
      <w:r w:rsidR="00C63969">
        <w:rPr>
          <w:rFonts w:ascii="Arial" w:eastAsia="Calibri" w:hAnsi="Arial" w:cs="Arial"/>
          <w:sz w:val="22"/>
          <w:szCs w:val="22"/>
        </w:rPr>
        <w:t xml:space="preserve"> (įskaitant reikalingas detales (toliau – </w:t>
      </w:r>
      <w:r w:rsidR="00C63969">
        <w:rPr>
          <w:rFonts w:ascii="Arial" w:eastAsia="Calibri" w:hAnsi="Arial" w:cs="Arial"/>
          <w:b/>
          <w:bCs/>
          <w:sz w:val="22"/>
          <w:szCs w:val="22"/>
        </w:rPr>
        <w:t>Detalės</w:t>
      </w:r>
      <w:r w:rsidR="00C63969">
        <w:rPr>
          <w:rFonts w:ascii="Arial" w:eastAsia="Calibri" w:hAnsi="Arial" w:cs="Arial"/>
          <w:sz w:val="22"/>
          <w:szCs w:val="22"/>
        </w:rPr>
        <w:t>)</w:t>
      </w:r>
      <w:r w:rsidR="00B808BB" w:rsidRPr="00B808BB">
        <w:rPr>
          <w:rFonts w:ascii="Arial" w:eastAsia="Calibri" w:hAnsi="Arial" w:cs="Arial"/>
          <w:sz w:val="22"/>
          <w:szCs w:val="22"/>
        </w:rPr>
        <w:t xml:space="preserve"> paslaug</w:t>
      </w:r>
      <w:r w:rsidR="00C63969">
        <w:rPr>
          <w:rFonts w:ascii="Arial" w:eastAsia="Calibri" w:hAnsi="Arial" w:cs="Arial"/>
          <w:sz w:val="22"/>
          <w:szCs w:val="22"/>
        </w:rPr>
        <w:t>ų</w:t>
      </w:r>
      <w:r w:rsidR="00D8689F">
        <w:rPr>
          <w:rFonts w:ascii="Arial" w:eastAsia="Calibri" w:hAnsi="Arial" w:cs="Arial"/>
          <w:sz w:val="22"/>
          <w:szCs w:val="22"/>
        </w:rPr>
        <w:t xml:space="preserve"> (toliau - </w:t>
      </w:r>
      <w:r w:rsidR="00D8689F">
        <w:rPr>
          <w:rFonts w:ascii="Arial" w:eastAsia="Calibri" w:hAnsi="Arial" w:cs="Arial"/>
          <w:b/>
          <w:bCs/>
          <w:sz w:val="22"/>
          <w:szCs w:val="22"/>
        </w:rPr>
        <w:t>Paslaugos</w:t>
      </w:r>
      <w:r w:rsidR="00D8689F">
        <w:rPr>
          <w:rFonts w:ascii="Arial" w:eastAsia="Calibri" w:hAnsi="Arial" w:cs="Arial"/>
          <w:sz w:val="22"/>
          <w:szCs w:val="22"/>
        </w:rPr>
        <w:t xml:space="preserve">) pirkimas </w:t>
      </w:r>
      <w:r w:rsidR="00CB4545">
        <w:rPr>
          <w:rFonts w:ascii="Arial" w:eastAsia="Calibri" w:hAnsi="Arial" w:cs="Arial"/>
          <w:sz w:val="22"/>
          <w:szCs w:val="22"/>
        </w:rPr>
        <w:t>–</w:t>
      </w:r>
      <w:r w:rsidR="00D8689F">
        <w:rPr>
          <w:rFonts w:ascii="Arial" w:eastAsia="Calibri" w:hAnsi="Arial" w:cs="Arial"/>
          <w:sz w:val="22"/>
          <w:szCs w:val="22"/>
        </w:rPr>
        <w:t xml:space="preserve"> pardavimas</w:t>
      </w:r>
      <w:r w:rsidR="00CB4545">
        <w:rPr>
          <w:rFonts w:ascii="Arial" w:eastAsia="Calibri" w:hAnsi="Arial" w:cs="Arial"/>
          <w:sz w:val="22"/>
          <w:szCs w:val="22"/>
        </w:rPr>
        <w:t xml:space="preserve"> (kiekis – 2 vnt.)</w:t>
      </w:r>
      <w:r w:rsidR="00B808BB">
        <w:rPr>
          <w:rFonts w:ascii="Arial" w:eastAsia="Calibri" w:hAnsi="Arial" w:cs="Arial"/>
          <w:sz w:val="22"/>
          <w:szCs w:val="22"/>
        </w:rPr>
        <w:t>;</w:t>
      </w:r>
    </w:p>
    <w:p w14:paraId="57E5FA4E" w14:textId="3D64C49C" w:rsidR="00407216" w:rsidRPr="00B808BB" w:rsidRDefault="00407216" w:rsidP="00876CE5">
      <w:pPr>
        <w:pStyle w:val="Komentarotekstas"/>
        <w:tabs>
          <w:tab w:val="left" w:pos="993"/>
        </w:tabs>
        <w:spacing w:after="0"/>
        <w:ind w:firstLine="567"/>
        <w:jc w:val="both"/>
        <w:rPr>
          <w:rFonts w:ascii="Arial" w:eastAsia="Calibri" w:hAnsi="Arial" w:cs="Arial"/>
          <w:iCs/>
          <w:color w:val="3A7C22" w:themeColor="accent6" w:themeShade="BF"/>
          <w:sz w:val="22"/>
          <w:szCs w:val="22"/>
        </w:rPr>
      </w:pPr>
      <w:r w:rsidRPr="00B808BB">
        <w:rPr>
          <w:rFonts w:ascii="Arial" w:eastAsia="Calibri" w:hAnsi="Arial" w:cs="Arial"/>
          <w:iCs/>
          <w:sz w:val="22"/>
          <w:szCs w:val="22"/>
        </w:rPr>
        <w:t xml:space="preserve">2 </w:t>
      </w:r>
      <w:r w:rsidR="00B808BB">
        <w:rPr>
          <w:rFonts w:ascii="Arial" w:eastAsia="Calibri" w:hAnsi="Arial" w:cs="Arial"/>
          <w:iCs/>
          <w:sz w:val="22"/>
          <w:szCs w:val="22"/>
        </w:rPr>
        <w:t>p</w:t>
      </w:r>
      <w:r w:rsidRPr="00B808BB">
        <w:rPr>
          <w:rFonts w:ascii="Arial" w:eastAsia="Calibri" w:hAnsi="Arial" w:cs="Arial"/>
          <w:iCs/>
          <w:sz w:val="22"/>
          <w:szCs w:val="22"/>
        </w:rPr>
        <w:t>.o.d. –</w:t>
      </w:r>
      <w:r w:rsidR="00B808BB">
        <w:rPr>
          <w:rFonts w:ascii="Arial" w:eastAsia="Calibri" w:hAnsi="Arial" w:cs="Arial"/>
          <w:iCs/>
          <w:sz w:val="22"/>
          <w:szCs w:val="22"/>
        </w:rPr>
        <w:t xml:space="preserve"> </w:t>
      </w:r>
      <w:r w:rsidR="00B808BB" w:rsidRPr="00B808BB">
        <w:rPr>
          <w:rFonts w:ascii="Arial" w:eastAsia="Calibri" w:hAnsi="Arial" w:cs="Arial"/>
          <w:iCs/>
          <w:sz w:val="22"/>
          <w:szCs w:val="22"/>
        </w:rPr>
        <w:t>Vikšrini</w:t>
      </w:r>
      <w:r w:rsidR="00D8689F">
        <w:rPr>
          <w:rFonts w:ascii="Arial" w:eastAsia="Calibri" w:hAnsi="Arial" w:cs="Arial"/>
          <w:iCs/>
          <w:sz w:val="22"/>
          <w:szCs w:val="22"/>
        </w:rPr>
        <w:t>s</w:t>
      </w:r>
      <w:r w:rsidR="00B808BB" w:rsidRPr="00B808BB">
        <w:rPr>
          <w:rFonts w:ascii="Arial" w:eastAsia="Calibri" w:hAnsi="Arial" w:cs="Arial"/>
          <w:iCs/>
          <w:sz w:val="22"/>
          <w:szCs w:val="22"/>
        </w:rPr>
        <w:t xml:space="preserve"> ekskavatori</w:t>
      </w:r>
      <w:r w:rsidR="00D8689F">
        <w:rPr>
          <w:rFonts w:ascii="Arial" w:eastAsia="Calibri" w:hAnsi="Arial" w:cs="Arial"/>
          <w:iCs/>
          <w:sz w:val="22"/>
          <w:szCs w:val="22"/>
        </w:rPr>
        <w:t>us</w:t>
      </w:r>
      <w:r w:rsidR="00A500A0">
        <w:rPr>
          <w:rFonts w:ascii="Arial" w:eastAsia="Calibri" w:hAnsi="Arial" w:cs="Arial"/>
          <w:iCs/>
          <w:sz w:val="22"/>
          <w:szCs w:val="22"/>
        </w:rPr>
        <w:t xml:space="preserve"> (LIUGONG 915FCR)</w:t>
      </w:r>
      <w:r w:rsidR="00D8689F" w:rsidRPr="00B808BB">
        <w:rPr>
          <w:rFonts w:ascii="Arial" w:eastAsia="Calibri" w:hAnsi="Arial" w:cs="Arial"/>
          <w:sz w:val="22"/>
          <w:szCs w:val="22"/>
        </w:rPr>
        <w:t xml:space="preserve"> </w:t>
      </w:r>
      <w:r w:rsidR="00D8689F">
        <w:rPr>
          <w:rFonts w:ascii="Arial" w:eastAsia="Calibri" w:hAnsi="Arial" w:cs="Arial"/>
          <w:sz w:val="22"/>
          <w:szCs w:val="22"/>
        </w:rPr>
        <w:t xml:space="preserve">(toliau – </w:t>
      </w:r>
      <w:r w:rsidR="00D8689F">
        <w:rPr>
          <w:rFonts w:ascii="Arial" w:eastAsia="Calibri" w:hAnsi="Arial" w:cs="Arial"/>
          <w:b/>
          <w:bCs/>
          <w:sz w:val="22"/>
          <w:szCs w:val="22"/>
        </w:rPr>
        <w:t>Prekės</w:t>
      </w:r>
      <w:r w:rsidR="00D8689F">
        <w:rPr>
          <w:rFonts w:ascii="Arial" w:eastAsia="Calibri" w:hAnsi="Arial" w:cs="Arial"/>
          <w:sz w:val="22"/>
          <w:szCs w:val="22"/>
        </w:rPr>
        <w:t xml:space="preserve">) </w:t>
      </w:r>
      <w:r w:rsidR="00C63969">
        <w:rPr>
          <w:rFonts w:ascii="Arial" w:eastAsia="Calibri" w:hAnsi="Arial" w:cs="Arial"/>
          <w:sz w:val="22"/>
          <w:szCs w:val="22"/>
        </w:rPr>
        <w:t>ir</w:t>
      </w:r>
      <w:r w:rsidR="00D8689F" w:rsidRPr="00B808BB">
        <w:rPr>
          <w:rFonts w:ascii="Arial" w:eastAsia="Calibri" w:hAnsi="Arial" w:cs="Arial"/>
          <w:sz w:val="22"/>
          <w:szCs w:val="22"/>
        </w:rPr>
        <w:t xml:space="preserve"> j</w:t>
      </w:r>
      <w:r w:rsidR="00D8689F">
        <w:rPr>
          <w:rFonts w:ascii="Arial" w:eastAsia="Calibri" w:hAnsi="Arial" w:cs="Arial"/>
          <w:sz w:val="22"/>
          <w:szCs w:val="22"/>
        </w:rPr>
        <w:t>o</w:t>
      </w:r>
      <w:r w:rsidR="00D8689F" w:rsidRPr="00B808BB">
        <w:rPr>
          <w:rFonts w:ascii="Arial" w:eastAsia="Calibri" w:hAnsi="Arial" w:cs="Arial"/>
          <w:sz w:val="22"/>
          <w:szCs w:val="22"/>
        </w:rPr>
        <w:t xml:space="preserve"> technini</w:t>
      </w:r>
      <w:r w:rsidR="00D8689F">
        <w:rPr>
          <w:rFonts w:ascii="Arial" w:eastAsia="Calibri" w:hAnsi="Arial" w:cs="Arial"/>
          <w:sz w:val="22"/>
          <w:szCs w:val="22"/>
        </w:rPr>
        <w:t>s</w:t>
      </w:r>
      <w:r w:rsidR="00D8689F" w:rsidRPr="00B808BB">
        <w:rPr>
          <w:rFonts w:ascii="Arial" w:eastAsia="Calibri" w:hAnsi="Arial" w:cs="Arial"/>
          <w:sz w:val="22"/>
          <w:szCs w:val="22"/>
        </w:rPr>
        <w:t xml:space="preserve"> aptarnavim</w:t>
      </w:r>
      <w:r w:rsidR="00D8689F">
        <w:rPr>
          <w:rFonts w:ascii="Arial" w:eastAsia="Calibri" w:hAnsi="Arial" w:cs="Arial"/>
          <w:sz w:val="22"/>
          <w:szCs w:val="22"/>
        </w:rPr>
        <w:t>as</w:t>
      </w:r>
      <w:r w:rsidR="00D8689F" w:rsidRPr="00B808BB">
        <w:rPr>
          <w:rFonts w:ascii="Arial" w:eastAsia="Calibri" w:hAnsi="Arial" w:cs="Arial"/>
          <w:sz w:val="22"/>
          <w:szCs w:val="22"/>
        </w:rPr>
        <w:t xml:space="preserve"> </w:t>
      </w:r>
      <w:r w:rsidR="00C63969">
        <w:rPr>
          <w:rFonts w:ascii="Arial" w:eastAsia="Calibri" w:hAnsi="Arial" w:cs="Arial"/>
          <w:sz w:val="22"/>
          <w:szCs w:val="22"/>
        </w:rPr>
        <w:t>bei</w:t>
      </w:r>
      <w:r w:rsidR="00D8689F" w:rsidRPr="00B808BB">
        <w:rPr>
          <w:rFonts w:ascii="Arial" w:eastAsia="Calibri" w:hAnsi="Arial" w:cs="Arial"/>
          <w:sz w:val="22"/>
          <w:szCs w:val="22"/>
        </w:rPr>
        <w:t xml:space="preserve"> remonto</w:t>
      </w:r>
      <w:r w:rsidR="00C63969">
        <w:rPr>
          <w:rFonts w:ascii="Arial" w:eastAsia="Calibri" w:hAnsi="Arial" w:cs="Arial"/>
          <w:sz w:val="22"/>
          <w:szCs w:val="22"/>
        </w:rPr>
        <w:t xml:space="preserve"> (įskaitant reikalingas detales (toliau – </w:t>
      </w:r>
      <w:r w:rsidR="00C63969">
        <w:rPr>
          <w:rFonts w:ascii="Arial" w:eastAsia="Calibri" w:hAnsi="Arial" w:cs="Arial"/>
          <w:b/>
          <w:bCs/>
          <w:sz w:val="22"/>
          <w:szCs w:val="22"/>
        </w:rPr>
        <w:t>Detalės</w:t>
      </w:r>
      <w:r w:rsidR="00C63969">
        <w:rPr>
          <w:rFonts w:ascii="Arial" w:eastAsia="Calibri" w:hAnsi="Arial" w:cs="Arial"/>
          <w:sz w:val="22"/>
          <w:szCs w:val="22"/>
        </w:rPr>
        <w:t>)</w:t>
      </w:r>
      <w:r w:rsidR="00D8689F" w:rsidRPr="00B808BB">
        <w:rPr>
          <w:rFonts w:ascii="Arial" w:eastAsia="Calibri" w:hAnsi="Arial" w:cs="Arial"/>
          <w:sz w:val="22"/>
          <w:szCs w:val="22"/>
        </w:rPr>
        <w:t xml:space="preserve"> paslaug</w:t>
      </w:r>
      <w:r w:rsidR="00C63969">
        <w:rPr>
          <w:rFonts w:ascii="Arial" w:eastAsia="Calibri" w:hAnsi="Arial" w:cs="Arial"/>
          <w:sz w:val="22"/>
          <w:szCs w:val="22"/>
        </w:rPr>
        <w:t xml:space="preserve">ų </w:t>
      </w:r>
      <w:r w:rsidR="00D8689F">
        <w:rPr>
          <w:rFonts w:ascii="Arial" w:eastAsia="Calibri" w:hAnsi="Arial" w:cs="Arial"/>
          <w:sz w:val="22"/>
          <w:szCs w:val="22"/>
        </w:rPr>
        <w:t xml:space="preserve">(toliau - </w:t>
      </w:r>
      <w:r w:rsidR="00D8689F">
        <w:rPr>
          <w:rFonts w:ascii="Arial" w:eastAsia="Calibri" w:hAnsi="Arial" w:cs="Arial"/>
          <w:b/>
          <w:bCs/>
          <w:sz w:val="22"/>
          <w:szCs w:val="22"/>
        </w:rPr>
        <w:t>Paslaugos</w:t>
      </w:r>
      <w:r w:rsidR="00D8689F">
        <w:rPr>
          <w:rFonts w:ascii="Arial" w:eastAsia="Calibri" w:hAnsi="Arial" w:cs="Arial"/>
          <w:sz w:val="22"/>
          <w:szCs w:val="22"/>
        </w:rPr>
        <w:t xml:space="preserve">) pirkimas </w:t>
      </w:r>
      <w:r w:rsidR="00CB4545">
        <w:rPr>
          <w:rFonts w:ascii="Arial" w:eastAsia="Calibri" w:hAnsi="Arial" w:cs="Arial"/>
          <w:sz w:val="22"/>
          <w:szCs w:val="22"/>
        </w:rPr>
        <w:t>–</w:t>
      </w:r>
      <w:r w:rsidR="00D8689F">
        <w:rPr>
          <w:rFonts w:ascii="Arial" w:eastAsia="Calibri" w:hAnsi="Arial" w:cs="Arial"/>
          <w:sz w:val="22"/>
          <w:szCs w:val="22"/>
        </w:rPr>
        <w:t xml:space="preserve"> pardavimas</w:t>
      </w:r>
      <w:r w:rsidR="00CB4545">
        <w:rPr>
          <w:rFonts w:ascii="Arial" w:eastAsia="Calibri" w:hAnsi="Arial" w:cs="Arial"/>
          <w:sz w:val="22"/>
          <w:szCs w:val="22"/>
        </w:rPr>
        <w:t xml:space="preserve"> (kiekis – 1 vnt.)</w:t>
      </w:r>
      <w:r w:rsidR="00D8689F">
        <w:rPr>
          <w:rFonts w:ascii="Arial" w:eastAsia="Calibri" w:hAnsi="Arial" w:cs="Arial"/>
          <w:sz w:val="22"/>
          <w:szCs w:val="22"/>
        </w:rPr>
        <w:t>;</w:t>
      </w:r>
    </w:p>
    <w:p w14:paraId="2CC05E6D" w14:textId="488AF281" w:rsidR="00407216" w:rsidRDefault="00407216" w:rsidP="00876CE5">
      <w:pPr>
        <w:pStyle w:val="Komentarotekstas"/>
        <w:tabs>
          <w:tab w:val="left" w:pos="993"/>
        </w:tabs>
        <w:spacing w:after="0"/>
        <w:ind w:firstLine="567"/>
        <w:jc w:val="both"/>
        <w:rPr>
          <w:rFonts w:ascii="Arial" w:eastAsia="Calibri" w:hAnsi="Arial" w:cs="Arial"/>
          <w:iCs/>
          <w:sz w:val="22"/>
          <w:szCs w:val="22"/>
        </w:rPr>
      </w:pPr>
      <w:r w:rsidRPr="00B808BB">
        <w:rPr>
          <w:rFonts w:ascii="Arial" w:eastAsia="Calibri" w:hAnsi="Arial" w:cs="Arial"/>
          <w:iCs/>
          <w:sz w:val="22"/>
          <w:szCs w:val="22"/>
        </w:rPr>
        <w:t xml:space="preserve">3 </w:t>
      </w:r>
      <w:r w:rsidR="00B808BB">
        <w:rPr>
          <w:rFonts w:ascii="Arial" w:eastAsia="Calibri" w:hAnsi="Arial" w:cs="Arial"/>
          <w:iCs/>
          <w:sz w:val="22"/>
          <w:szCs w:val="22"/>
        </w:rPr>
        <w:t>p</w:t>
      </w:r>
      <w:r w:rsidRPr="00B808BB">
        <w:rPr>
          <w:rFonts w:ascii="Arial" w:eastAsia="Calibri" w:hAnsi="Arial" w:cs="Arial"/>
          <w:iCs/>
          <w:sz w:val="22"/>
          <w:szCs w:val="22"/>
        </w:rPr>
        <w:t>.o.d. –</w:t>
      </w:r>
      <w:r w:rsidR="00B808BB">
        <w:rPr>
          <w:rFonts w:ascii="Arial" w:eastAsia="Calibri" w:hAnsi="Arial" w:cs="Arial"/>
          <w:iCs/>
          <w:sz w:val="22"/>
          <w:szCs w:val="22"/>
        </w:rPr>
        <w:t xml:space="preserve"> </w:t>
      </w:r>
      <w:r w:rsidR="00D8689F" w:rsidRPr="00B808BB">
        <w:rPr>
          <w:rFonts w:ascii="Arial" w:eastAsia="Calibri" w:hAnsi="Arial" w:cs="Arial"/>
          <w:iCs/>
          <w:sz w:val="22"/>
          <w:szCs w:val="22"/>
        </w:rPr>
        <w:t>Vikšrini</w:t>
      </w:r>
      <w:r w:rsidR="00D8689F">
        <w:rPr>
          <w:rFonts w:ascii="Arial" w:eastAsia="Calibri" w:hAnsi="Arial" w:cs="Arial"/>
          <w:iCs/>
          <w:sz w:val="22"/>
          <w:szCs w:val="22"/>
        </w:rPr>
        <w:t>s</w:t>
      </w:r>
      <w:r w:rsidR="00D8689F" w:rsidRPr="00B808BB">
        <w:rPr>
          <w:rFonts w:ascii="Arial" w:eastAsia="Calibri" w:hAnsi="Arial" w:cs="Arial"/>
          <w:iCs/>
          <w:sz w:val="22"/>
          <w:szCs w:val="22"/>
        </w:rPr>
        <w:t xml:space="preserve"> ekskavatori</w:t>
      </w:r>
      <w:r w:rsidR="00D8689F">
        <w:rPr>
          <w:rFonts w:ascii="Arial" w:eastAsia="Calibri" w:hAnsi="Arial" w:cs="Arial"/>
          <w:iCs/>
          <w:sz w:val="22"/>
          <w:szCs w:val="22"/>
        </w:rPr>
        <w:t>us</w:t>
      </w:r>
      <w:r w:rsidR="00A500A0">
        <w:rPr>
          <w:rFonts w:ascii="Arial" w:eastAsia="Calibri" w:hAnsi="Arial" w:cs="Arial"/>
          <w:iCs/>
          <w:sz w:val="22"/>
          <w:szCs w:val="22"/>
        </w:rPr>
        <w:t xml:space="preserve"> (LIUGONG 915FCR)</w:t>
      </w:r>
      <w:r w:rsidR="00D8689F" w:rsidRPr="00B808BB">
        <w:rPr>
          <w:rFonts w:ascii="Arial" w:eastAsia="Calibri" w:hAnsi="Arial" w:cs="Arial"/>
          <w:sz w:val="22"/>
          <w:szCs w:val="22"/>
        </w:rPr>
        <w:t xml:space="preserve"> </w:t>
      </w:r>
      <w:r w:rsidR="00D8689F">
        <w:rPr>
          <w:rFonts w:ascii="Arial" w:eastAsia="Calibri" w:hAnsi="Arial" w:cs="Arial"/>
          <w:sz w:val="22"/>
          <w:szCs w:val="22"/>
        </w:rPr>
        <w:t xml:space="preserve">(toliau – </w:t>
      </w:r>
      <w:r w:rsidR="00D8689F">
        <w:rPr>
          <w:rFonts w:ascii="Arial" w:eastAsia="Calibri" w:hAnsi="Arial" w:cs="Arial"/>
          <w:b/>
          <w:bCs/>
          <w:sz w:val="22"/>
          <w:szCs w:val="22"/>
        </w:rPr>
        <w:t>Prekės</w:t>
      </w:r>
      <w:r w:rsidR="00D8689F">
        <w:rPr>
          <w:rFonts w:ascii="Arial" w:eastAsia="Calibri" w:hAnsi="Arial" w:cs="Arial"/>
          <w:sz w:val="22"/>
          <w:szCs w:val="22"/>
        </w:rPr>
        <w:t xml:space="preserve">) </w:t>
      </w:r>
      <w:r w:rsidR="00C63969">
        <w:rPr>
          <w:rFonts w:ascii="Arial" w:eastAsia="Calibri" w:hAnsi="Arial" w:cs="Arial"/>
          <w:sz w:val="22"/>
          <w:szCs w:val="22"/>
        </w:rPr>
        <w:t>ir</w:t>
      </w:r>
      <w:r w:rsidR="00C63969" w:rsidRPr="00B808BB">
        <w:rPr>
          <w:rFonts w:ascii="Arial" w:eastAsia="Calibri" w:hAnsi="Arial" w:cs="Arial"/>
          <w:sz w:val="22"/>
          <w:szCs w:val="22"/>
        </w:rPr>
        <w:t xml:space="preserve"> j</w:t>
      </w:r>
      <w:r w:rsidR="00C63969">
        <w:rPr>
          <w:rFonts w:ascii="Arial" w:eastAsia="Calibri" w:hAnsi="Arial" w:cs="Arial"/>
          <w:sz w:val="22"/>
          <w:szCs w:val="22"/>
        </w:rPr>
        <w:t>o</w:t>
      </w:r>
      <w:r w:rsidR="00C63969" w:rsidRPr="00B808BB">
        <w:rPr>
          <w:rFonts w:ascii="Arial" w:eastAsia="Calibri" w:hAnsi="Arial" w:cs="Arial"/>
          <w:sz w:val="22"/>
          <w:szCs w:val="22"/>
        </w:rPr>
        <w:t xml:space="preserve"> technini</w:t>
      </w:r>
      <w:r w:rsidR="00C63969">
        <w:rPr>
          <w:rFonts w:ascii="Arial" w:eastAsia="Calibri" w:hAnsi="Arial" w:cs="Arial"/>
          <w:sz w:val="22"/>
          <w:szCs w:val="22"/>
        </w:rPr>
        <w:t>s</w:t>
      </w:r>
      <w:r w:rsidR="00C63969" w:rsidRPr="00B808BB">
        <w:rPr>
          <w:rFonts w:ascii="Arial" w:eastAsia="Calibri" w:hAnsi="Arial" w:cs="Arial"/>
          <w:sz w:val="22"/>
          <w:szCs w:val="22"/>
        </w:rPr>
        <w:t xml:space="preserve"> aptarnavim</w:t>
      </w:r>
      <w:r w:rsidR="00C63969">
        <w:rPr>
          <w:rFonts w:ascii="Arial" w:eastAsia="Calibri" w:hAnsi="Arial" w:cs="Arial"/>
          <w:sz w:val="22"/>
          <w:szCs w:val="22"/>
        </w:rPr>
        <w:t>as</w:t>
      </w:r>
      <w:r w:rsidR="00C63969" w:rsidRPr="00B808BB">
        <w:rPr>
          <w:rFonts w:ascii="Arial" w:eastAsia="Calibri" w:hAnsi="Arial" w:cs="Arial"/>
          <w:sz w:val="22"/>
          <w:szCs w:val="22"/>
        </w:rPr>
        <w:t xml:space="preserve"> </w:t>
      </w:r>
      <w:r w:rsidR="00C63969">
        <w:rPr>
          <w:rFonts w:ascii="Arial" w:eastAsia="Calibri" w:hAnsi="Arial" w:cs="Arial"/>
          <w:sz w:val="22"/>
          <w:szCs w:val="22"/>
        </w:rPr>
        <w:t>bei</w:t>
      </w:r>
      <w:r w:rsidR="00C63969" w:rsidRPr="00B808BB">
        <w:rPr>
          <w:rFonts w:ascii="Arial" w:eastAsia="Calibri" w:hAnsi="Arial" w:cs="Arial"/>
          <w:sz w:val="22"/>
          <w:szCs w:val="22"/>
        </w:rPr>
        <w:t xml:space="preserve"> remonto</w:t>
      </w:r>
      <w:r w:rsidR="00C63969">
        <w:rPr>
          <w:rFonts w:ascii="Arial" w:eastAsia="Calibri" w:hAnsi="Arial" w:cs="Arial"/>
          <w:sz w:val="22"/>
          <w:szCs w:val="22"/>
        </w:rPr>
        <w:t xml:space="preserve"> (įskaitant reikalingas detales (toliau – </w:t>
      </w:r>
      <w:r w:rsidR="00C63969">
        <w:rPr>
          <w:rFonts w:ascii="Arial" w:eastAsia="Calibri" w:hAnsi="Arial" w:cs="Arial"/>
          <w:b/>
          <w:bCs/>
          <w:sz w:val="22"/>
          <w:szCs w:val="22"/>
        </w:rPr>
        <w:t>Detalės</w:t>
      </w:r>
      <w:r w:rsidR="00C63969">
        <w:rPr>
          <w:rFonts w:ascii="Arial" w:eastAsia="Calibri" w:hAnsi="Arial" w:cs="Arial"/>
          <w:sz w:val="22"/>
          <w:szCs w:val="22"/>
        </w:rPr>
        <w:t>)</w:t>
      </w:r>
      <w:r w:rsidR="00C63969" w:rsidRPr="00B808BB">
        <w:rPr>
          <w:rFonts w:ascii="Arial" w:eastAsia="Calibri" w:hAnsi="Arial" w:cs="Arial"/>
          <w:sz w:val="22"/>
          <w:szCs w:val="22"/>
        </w:rPr>
        <w:t xml:space="preserve"> paslaug</w:t>
      </w:r>
      <w:r w:rsidR="00C63969">
        <w:rPr>
          <w:rFonts w:ascii="Arial" w:eastAsia="Calibri" w:hAnsi="Arial" w:cs="Arial"/>
          <w:sz w:val="22"/>
          <w:szCs w:val="22"/>
        </w:rPr>
        <w:t xml:space="preserve">ų (toliau - </w:t>
      </w:r>
      <w:r w:rsidR="00C63969">
        <w:rPr>
          <w:rFonts w:ascii="Arial" w:eastAsia="Calibri" w:hAnsi="Arial" w:cs="Arial"/>
          <w:b/>
          <w:bCs/>
          <w:sz w:val="22"/>
          <w:szCs w:val="22"/>
        </w:rPr>
        <w:t>Paslaugos</w:t>
      </w:r>
      <w:r w:rsidR="00C63969">
        <w:rPr>
          <w:rFonts w:ascii="Arial" w:eastAsia="Calibri" w:hAnsi="Arial" w:cs="Arial"/>
          <w:sz w:val="22"/>
          <w:szCs w:val="22"/>
        </w:rPr>
        <w:t xml:space="preserve">) pirkimas </w:t>
      </w:r>
      <w:r w:rsidR="00CB4545">
        <w:rPr>
          <w:rFonts w:ascii="Arial" w:eastAsia="Calibri" w:hAnsi="Arial" w:cs="Arial"/>
          <w:sz w:val="22"/>
          <w:szCs w:val="22"/>
        </w:rPr>
        <w:t>–</w:t>
      </w:r>
      <w:r w:rsidR="00C63969">
        <w:rPr>
          <w:rFonts w:ascii="Arial" w:eastAsia="Calibri" w:hAnsi="Arial" w:cs="Arial"/>
          <w:sz w:val="22"/>
          <w:szCs w:val="22"/>
        </w:rPr>
        <w:t xml:space="preserve"> pardavimas</w:t>
      </w:r>
      <w:r w:rsidR="00CB4545">
        <w:rPr>
          <w:rFonts w:ascii="Arial" w:eastAsia="Calibri" w:hAnsi="Arial" w:cs="Arial"/>
          <w:sz w:val="22"/>
          <w:szCs w:val="22"/>
        </w:rPr>
        <w:t xml:space="preserve"> (kiekis – 1 vnt.);</w:t>
      </w:r>
    </w:p>
    <w:p w14:paraId="37D30652" w14:textId="74B4F9DC" w:rsidR="00B808BB" w:rsidRDefault="00B808BB" w:rsidP="00876CE5">
      <w:pPr>
        <w:pStyle w:val="Komentarotekstas"/>
        <w:tabs>
          <w:tab w:val="left" w:pos="993"/>
        </w:tabs>
        <w:spacing w:after="0"/>
        <w:ind w:firstLine="567"/>
        <w:jc w:val="both"/>
        <w:rPr>
          <w:rFonts w:ascii="Arial" w:eastAsia="Calibri" w:hAnsi="Arial" w:cs="Arial"/>
          <w:iCs/>
          <w:sz w:val="22"/>
          <w:szCs w:val="22"/>
        </w:rPr>
      </w:pPr>
      <w:r>
        <w:rPr>
          <w:rFonts w:ascii="Arial" w:eastAsia="Calibri" w:hAnsi="Arial" w:cs="Arial"/>
          <w:iCs/>
          <w:sz w:val="22"/>
          <w:szCs w:val="22"/>
        </w:rPr>
        <w:t xml:space="preserve">4 p.o.d. - </w:t>
      </w:r>
      <w:r w:rsidR="00D8689F" w:rsidRPr="00B808BB">
        <w:rPr>
          <w:rFonts w:ascii="Arial" w:eastAsia="Calibri" w:hAnsi="Arial" w:cs="Arial"/>
          <w:iCs/>
          <w:sz w:val="22"/>
          <w:szCs w:val="22"/>
        </w:rPr>
        <w:t>Vikšrini</w:t>
      </w:r>
      <w:r w:rsidR="00D8689F">
        <w:rPr>
          <w:rFonts w:ascii="Arial" w:eastAsia="Calibri" w:hAnsi="Arial" w:cs="Arial"/>
          <w:iCs/>
          <w:sz w:val="22"/>
          <w:szCs w:val="22"/>
        </w:rPr>
        <w:t>s</w:t>
      </w:r>
      <w:r w:rsidR="00D8689F" w:rsidRPr="00B808BB">
        <w:rPr>
          <w:rFonts w:ascii="Arial" w:eastAsia="Calibri" w:hAnsi="Arial" w:cs="Arial"/>
          <w:iCs/>
          <w:sz w:val="22"/>
          <w:szCs w:val="22"/>
        </w:rPr>
        <w:t xml:space="preserve"> ekskavatori</w:t>
      </w:r>
      <w:r w:rsidR="00D8689F">
        <w:rPr>
          <w:rFonts w:ascii="Arial" w:eastAsia="Calibri" w:hAnsi="Arial" w:cs="Arial"/>
          <w:iCs/>
          <w:sz w:val="22"/>
          <w:szCs w:val="22"/>
        </w:rPr>
        <w:t>us</w:t>
      </w:r>
      <w:r w:rsidR="00A500A0">
        <w:rPr>
          <w:rFonts w:ascii="Arial" w:eastAsia="Calibri" w:hAnsi="Arial" w:cs="Arial"/>
          <w:iCs/>
          <w:sz w:val="22"/>
          <w:szCs w:val="22"/>
        </w:rPr>
        <w:t xml:space="preserve"> (LIUGONG 922F)</w:t>
      </w:r>
      <w:r w:rsidR="00D8689F" w:rsidRPr="00B808BB">
        <w:rPr>
          <w:rFonts w:ascii="Arial" w:eastAsia="Calibri" w:hAnsi="Arial" w:cs="Arial"/>
          <w:sz w:val="22"/>
          <w:szCs w:val="22"/>
        </w:rPr>
        <w:t xml:space="preserve"> </w:t>
      </w:r>
      <w:r w:rsidR="00D8689F">
        <w:rPr>
          <w:rFonts w:ascii="Arial" w:eastAsia="Calibri" w:hAnsi="Arial" w:cs="Arial"/>
          <w:sz w:val="22"/>
          <w:szCs w:val="22"/>
        </w:rPr>
        <w:t xml:space="preserve">(toliau – </w:t>
      </w:r>
      <w:r w:rsidR="00D8689F">
        <w:rPr>
          <w:rFonts w:ascii="Arial" w:eastAsia="Calibri" w:hAnsi="Arial" w:cs="Arial"/>
          <w:b/>
          <w:bCs/>
          <w:sz w:val="22"/>
          <w:szCs w:val="22"/>
        </w:rPr>
        <w:t>Prekės</w:t>
      </w:r>
      <w:r w:rsidR="00D8689F">
        <w:rPr>
          <w:rFonts w:ascii="Arial" w:eastAsia="Calibri" w:hAnsi="Arial" w:cs="Arial"/>
          <w:sz w:val="22"/>
          <w:szCs w:val="22"/>
        </w:rPr>
        <w:t xml:space="preserve">) </w:t>
      </w:r>
      <w:r w:rsidR="00C63969">
        <w:rPr>
          <w:rFonts w:ascii="Arial" w:eastAsia="Calibri" w:hAnsi="Arial" w:cs="Arial"/>
          <w:sz w:val="22"/>
          <w:szCs w:val="22"/>
        </w:rPr>
        <w:t>ir</w:t>
      </w:r>
      <w:r w:rsidR="00C63969" w:rsidRPr="00B808BB">
        <w:rPr>
          <w:rFonts w:ascii="Arial" w:eastAsia="Calibri" w:hAnsi="Arial" w:cs="Arial"/>
          <w:sz w:val="22"/>
          <w:szCs w:val="22"/>
        </w:rPr>
        <w:t xml:space="preserve"> j</w:t>
      </w:r>
      <w:r w:rsidR="00C63969">
        <w:rPr>
          <w:rFonts w:ascii="Arial" w:eastAsia="Calibri" w:hAnsi="Arial" w:cs="Arial"/>
          <w:sz w:val="22"/>
          <w:szCs w:val="22"/>
        </w:rPr>
        <w:t>o</w:t>
      </w:r>
      <w:r w:rsidR="00C63969" w:rsidRPr="00B808BB">
        <w:rPr>
          <w:rFonts w:ascii="Arial" w:eastAsia="Calibri" w:hAnsi="Arial" w:cs="Arial"/>
          <w:sz w:val="22"/>
          <w:szCs w:val="22"/>
        </w:rPr>
        <w:t xml:space="preserve"> technini</w:t>
      </w:r>
      <w:r w:rsidR="00C63969">
        <w:rPr>
          <w:rFonts w:ascii="Arial" w:eastAsia="Calibri" w:hAnsi="Arial" w:cs="Arial"/>
          <w:sz w:val="22"/>
          <w:szCs w:val="22"/>
        </w:rPr>
        <w:t>s</w:t>
      </w:r>
      <w:r w:rsidR="00C63969" w:rsidRPr="00B808BB">
        <w:rPr>
          <w:rFonts w:ascii="Arial" w:eastAsia="Calibri" w:hAnsi="Arial" w:cs="Arial"/>
          <w:sz w:val="22"/>
          <w:szCs w:val="22"/>
        </w:rPr>
        <w:t xml:space="preserve"> aptarnavim</w:t>
      </w:r>
      <w:r w:rsidR="00C63969">
        <w:rPr>
          <w:rFonts w:ascii="Arial" w:eastAsia="Calibri" w:hAnsi="Arial" w:cs="Arial"/>
          <w:sz w:val="22"/>
          <w:szCs w:val="22"/>
        </w:rPr>
        <w:t>as</w:t>
      </w:r>
      <w:r w:rsidR="00C63969" w:rsidRPr="00B808BB">
        <w:rPr>
          <w:rFonts w:ascii="Arial" w:eastAsia="Calibri" w:hAnsi="Arial" w:cs="Arial"/>
          <w:sz w:val="22"/>
          <w:szCs w:val="22"/>
        </w:rPr>
        <w:t xml:space="preserve"> </w:t>
      </w:r>
      <w:r w:rsidR="00C63969">
        <w:rPr>
          <w:rFonts w:ascii="Arial" w:eastAsia="Calibri" w:hAnsi="Arial" w:cs="Arial"/>
          <w:sz w:val="22"/>
          <w:szCs w:val="22"/>
        </w:rPr>
        <w:t>bei</w:t>
      </w:r>
      <w:r w:rsidR="00C63969" w:rsidRPr="00B808BB">
        <w:rPr>
          <w:rFonts w:ascii="Arial" w:eastAsia="Calibri" w:hAnsi="Arial" w:cs="Arial"/>
          <w:sz w:val="22"/>
          <w:szCs w:val="22"/>
        </w:rPr>
        <w:t xml:space="preserve"> remonto</w:t>
      </w:r>
      <w:r w:rsidR="00C63969">
        <w:rPr>
          <w:rFonts w:ascii="Arial" w:eastAsia="Calibri" w:hAnsi="Arial" w:cs="Arial"/>
          <w:sz w:val="22"/>
          <w:szCs w:val="22"/>
        </w:rPr>
        <w:t xml:space="preserve"> (įskaitant reikalingas detales (toliau – </w:t>
      </w:r>
      <w:r w:rsidR="00C63969">
        <w:rPr>
          <w:rFonts w:ascii="Arial" w:eastAsia="Calibri" w:hAnsi="Arial" w:cs="Arial"/>
          <w:b/>
          <w:bCs/>
          <w:sz w:val="22"/>
          <w:szCs w:val="22"/>
        </w:rPr>
        <w:t>Detalės</w:t>
      </w:r>
      <w:r w:rsidR="00C63969">
        <w:rPr>
          <w:rFonts w:ascii="Arial" w:eastAsia="Calibri" w:hAnsi="Arial" w:cs="Arial"/>
          <w:sz w:val="22"/>
          <w:szCs w:val="22"/>
        </w:rPr>
        <w:t>)</w:t>
      </w:r>
      <w:r w:rsidR="00C63969" w:rsidRPr="00B808BB">
        <w:rPr>
          <w:rFonts w:ascii="Arial" w:eastAsia="Calibri" w:hAnsi="Arial" w:cs="Arial"/>
          <w:sz w:val="22"/>
          <w:szCs w:val="22"/>
        </w:rPr>
        <w:t xml:space="preserve"> paslaug</w:t>
      </w:r>
      <w:r w:rsidR="00C63969">
        <w:rPr>
          <w:rFonts w:ascii="Arial" w:eastAsia="Calibri" w:hAnsi="Arial" w:cs="Arial"/>
          <w:sz w:val="22"/>
          <w:szCs w:val="22"/>
        </w:rPr>
        <w:t xml:space="preserve">ų (toliau - </w:t>
      </w:r>
      <w:r w:rsidR="00C63969">
        <w:rPr>
          <w:rFonts w:ascii="Arial" w:eastAsia="Calibri" w:hAnsi="Arial" w:cs="Arial"/>
          <w:b/>
          <w:bCs/>
          <w:sz w:val="22"/>
          <w:szCs w:val="22"/>
        </w:rPr>
        <w:t>Paslaugos</w:t>
      </w:r>
      <w:r w:rsidR="00C63969">
        <w:rPr>
          <w:rFonts w:ascii="Arial" w:eastAsia="Calibri" w:hAnsi="Arial" w:cs="Arial"/>
          <w:sz w:val="22"/>
          <w:szCs w:val="22"/>
        </w:rPr>
        <w:t xml:space="preserve">) pirkimas </w:t>
      </w:r>
      <w:r w:rsidR="00CB4545">
        <w:rPr>
          <w:rFonts w:ascii="Arial" w:eastAsia="Calibri" w:hAnsi="Arial" w:cs="Arial"/>
          <w:sz w:val="22"/>
          <w:szCs w:val="22"/>
        </w:rPr>
        <w:t>–</w:t>
      </w:r>
      <w:r w:rsidR="00C63969">
        <w:rPr>
          <w:rFonts w:ascii="Arial" w:eastAsia="Calibri" w:hAnsi="Arial" w:cs="Arial"/>
          <w:sz w:val="22"/>
          <w:szCs w:val="22"/>
        </w:rPr>
        <w:t xml:space="preserve"> pardavimas</w:t>
      </w:r>
      <w:r w:rsidR="00CB4545">
        <w:rPr>
          <w:rFonts w:ascii="Arial" w:eastAsia="Calibri" w:hAnsi="Arial" w:cs="Arial"/>
          <w:sz w:val="22"/>
          <w:szCs w:val="22"/>
        </w:rPr>
        <w:t xml:space="preserve"> (kiekis – 1 vnt.);</w:t>
      </w:r>
    </w:p>
    <w:p w14:paraId="2BE47BFA" w14:textId="03F3821F" w:rsidR="00B808BB" w:rsidRPr="00B808BB" w:rsidRDefault="00B808BB" w:rsidP="00876CE5">
      <w:pPr>
        <w:pStyle w:val="Komentarotekstas"/>
        <w:tabs>
          <w:tab w:val="left" w:pos="993"/>
        </w:tabs>
        <w:spacing w:after="0"/>
        <w:ind w:firstLine="567"/>
        <w:jc w:val="both"/>
        <w:rPr>
          <w:rFonts w:ascii="Arial" w:eastAsia="Calibri" w:hAnsi="Arial" w:cs="Arial"/>
          <w:iCs/>
          <w:color w:val="4EA72E" w:themeColor="accent6"/>
          <w:sz w:val="22"/>
          <w:szCs w:val="22"/>
        </w:rPr>
      </w:pPr>
      <w:r>
        <w:rPr>
          <w:rFonts w:ascii="Arial" w:eastAsia="Calibri" w:hAnsi="Arial" w:cs="Arial"/>
          <w:iCs/>
          <w:sz w:val="22"/>
          <w:szCs w:val="22"/>
        </w:rPr>
        <w:t xml:space="preserve">5 p.o.d. - </w:t>
      </w:r>
      <w:r w:rsidR="00D8689F" w:rsidRPr="00B808BB">
        <w:rPr>
          <w:rFonts w:ascii="Arial" w:eastAsia="Calibri" w:hAnsi="Arial" w:cs="Arial"/>
          <w:iCs/>
          <w:sz w:val="22"/>
          <w:szCs w:val="22"/>
        </w:rPr>
        <w:t>Vikšrini</w:t>
      </w:r>
      <w:r w:rsidR="00D8689F">
        <w:rPr>
          <w:rFonts w:ascii="Arial" w:eastAsia="Calibri" w:hAnsi="Arial" w:cs="Arial"/>
          <w:iCs/>
          <w:sz w:val="22"/>
          <w:szCs w:val="22"/>
        </w:rPr>
        <w:t>s</w:t>
      </w:r>
      <w:r w:rsidR="00D8689F" w:rsidRPr="00B808BB">
        <w:rPr>
          <w:rFonts w:ascii="Arial" w:eastAsia="Calibri" w:hAnsi="Arial" w:cs="Arial"/>
          <w:iCs/>
          <w:sz w:val="22"/>
          <w:szCs w:val="22"/>
        </w:rPr>
        <w:t xml:space="preserve"> ekskavatori</w:t>
      </w:r>
      <w:r w:rsidR="00D8689F">
        <w:rPr>
          <w:rFonts w:ascii="Arial" w:eastAsia="Calibri" w:hAnsi="Arial" w:cs="Arial"/>
          <w:iCs/>
          <w:sz w:val="22"/>
          <w:szCs w:val="22"/>
        </w:rPr>
        <w:t>us</w:t>
      </w:r>
      <w:r w:rsidR="00A500A0">
        <w:rPr>
          <w:rFonts w:ascii="Arial" w:eastAsia="Calibri" w:hAnsi="Arial" w:cs="Arial"/>
          <w:iCs/>
          <w:sz w:val="22"/>
          <w:szCs w:val="22"/>
        </w:rPr>
        <w:t xml:space="preserve"> (LIUGONG </w:t>
      </w:r>
      <w:r w:rsidR="00EF535D">
        <w:rPr>
          <w:rFonts w:ascii="Arial" w:eastAsia="Calibri" w:hAnsi="Arial" w:cs="Arial"/>
          <w:iCs/>
          <w:sz w:val="22"/>
          <w:szCs w:val="22"/>
        </w:rPr>
        <w:t>922F</w:t>
      </w:r>
      <w:r w:rsidR="00A500A0">
        <w:rPr>
          <w:rFonts w:ascii="Arial" w:eastAsia="Calibri" w:hAnsi="Arial" w:cs="Arial"/>
          <w:iCs/>
          <w:sz w:val="22"/>
          <w:szCs w:val="22"/>
        </w:rPr>
        <w:t>)</w:t>
      </w:r>
      <w:r w:rsidR="00D8689F" w:rsidRPr="00B808BB">
        <w:rPr>
          <w:rFonts w:ascii="Arial" w:eastAsia="Calibri" w:hAnsi="Arial" w:cs="Arial"/>
          <w:sz w:val="22"/>
          <w:szCs w:val="22"/>
        </w:rPr>
        <w:t xml:space="preserve"> </w:t>
      </w:r>
      <w:r w:rsidR="00D8689F">
        <w:rPr>
          <w:rFonts w:ascii="Arial" w:eastAsia="Calibri" w:hAnsi="Arial" w:cs="Arial"/>
          <w:sz w:val="22"/>
          <w:szCs w:val="22"/>
        </w:rPr>
        <w:t xml:space="preserve">(toliau – </w:t>
      </w:r>
      <w:r w:rsidR="00D8689F">
        <w:rPr>
          <w:rFonts w:ascii="Arial" w:eastAsia="Calibri" w:hAnsi="Arial" w:cs="Arial"/>
          <w:b/>
          <w:bCs/>
          <w:sz w:val="22"/>
          <w:szCs w:val="22"/>
        </w:rPr>
        <w:t>Prekės</w:t>
      </w:r>
      <w:r w:rsidR="00D8689F">
        <w:rPr>
          <w:rFonts w:ascii="Arial" w:eastAsia="Calibri" w:hAnsi="Arial" w:cs="Arial"/>
          <w:sz w:val="22"/>
          <w:szCs w:val="22"/>
        </w:rPr>
        <w:t xml:space="preserve">) </w:t>
      </w:r>
      <w:r w:rsidR="00C63969">
        <w:rPr>
          <w:rFonts w:ascii="Arial" w:eastAsia="Calibri" w:hAnsi="Arial" w:cs="Arial"/>
          <w:sz w:val="22"/>
          <w:szCs w:val="22"/>
        </w:rPr>
        <w:t>ir</w:t>
      </w:r>
      <w:r w:rsidR="00C63969" w:rsidRPr="00B808BB">
        <w:rPr>
          <w:rFonts w:ascii="Arial" w:eastAsia="Calibri" w:hAnsi="Arial" w:cs="Arial"/>
          <w:sz w:val="22"/>
          <w:szCs w:val="22"/>
        </w:rPr>
        <w:t xml:space="preserve"> j</w:t>
      </w:r>
      <w:r w:rsidR="00C63969">
        <w:rPr>
          <w:rFonts w:ascii="Arial" w:eastAsia="Calibri" w:hAnsi="Arial" w:cs="Arial"/>
          <w:sz w:val="22"/>
          <w:szCs w:val="22"/>
        </w:rPr>
        <w:t>o</w:t>
      </w:r>
      <w:r w:rsidR="00C63969" w:rsidRPr="00B808BB">
        <w:rPr>
          <w:rFonts w:ascii="Arial" w:eastAsia="Calibri" w:hAnsi="Arial" w:cs="Arial"/>
          <w:sz w:val="22"/>
          <w:szCs w:val="22"/>
        </w:rPr>
        <w:t xml:space="preserve"> technini</w:t>
      </w:r>
      <w:r w:rsidR="00C63969">
        <w:rPr>
          <w:rFonts w:ascii="Arial" w:eastAsia="Calibri" w:hAnsi="Arial" w:cs="Arial"/>
          <w:sz w:val="22"/>
          <w:szCs w:val="22"/>
        </w:rPr>
        <w:t>s</w:t>
      </w:r>
      <w:r w:rsidR="00C63969" w:rsidRPr="00B808BB">
        <w:rPr>
          <w:rFonts w:ascii="Arial" w:eastAsia="Calibri" w:hAnsi="Arial" w:cs="Arial"/>
          <w:sz w:val="22"/>
          <w:szCs w:val="22"/>
        </w:rPr>
        <w:t xml:space="preserve"> aptarnavim</w:t>
      </w:r>
      <w:r w:rsidR="00C63969">
        <w:rPr>
          <w:rFonts w:ascii="Arial" w:eastAsia="Calibri" w:hAnsi="Arial" w:cs="Arial"/>
          <w:sz w:val="22"/>
          <w:szCs w:val="22"/>
        </w:rPr>
        <w:t>as</w:t>
      </w:r>
      <w:r w:rsidR="00C63969" w:rsidRPr="00B808BB">
        <w:rPr>
          <w:rFonts w:ascii="Arial" w:eastAsia="Calibri" w:hAnsi="Arial" w:cs="Arial"/>
          <w:sz w:val="22"/>
          <w:szCs w:val="22"/>
        </w:rPr>
        <w:t xml:space="preserve"> </w:t>
      </w:r>
      <w:r w:rsidR="00C63969">
        <w:rPr>
          <w:rFonts w:ascii="Arial" w:eastAsia="Calibri" w:hAnsi="Arial" w:cs="Arial"/>
          <w:sz w:val="22"/>
          <w:szCs w:val="22"/>
        </w:rPr>
        <w:t>bei</w:t>
      </w:r>
      <w:r w:rsidR="00C63969" w:rsidRPr="00B808BB">
        <w:rPr>
          <w:rFonts w:ascii="Arial" w:eastAsia="Calibri" w:hAnsi="Arial" w:cs="Arial"/>
          <w:sz w:val="22"/>
          <w:szCs w:val="22"/>
        </w:rPr>
        <w:t xml:space="preserve"> remonto</w:t>
      </w:r>
      <w:r w:rsidR="00C63969">
        <w:rPr>
          <w:rFonts w:ascii="Arial" w:eastAsia="Calibri" w:hAnsi="Arial" w:cs="Arial"/>
          <w:sz w:val="22"/>
          <w:szCs w:val="22"/>
        </w:rPr>
        <w:t xml:space="preserve"> (įskaitant reikalingas detales (toliau – </w:t>
      </w:r>
      <w:r w:rsidR="00C63969">
        <w:rPr>
          <w:rFonts w:ascii="Arial" w:eastAsia="Calibri" w:hAnsi="Arial" w:cs="Arial"/>
          <w:b/>
          <w:bCs/>
          <w:sz w:val="22"/>
          <w:szCs w:val="22"/>
        </w:rPr>
        <w:t>Detalės</w:t>
      </w:r>
      <w:r w:rsidR="00C63969">
        <w:rPr>
          <w:rFonts w:ascii="Arial" w:eastAsia="Calibri" w:hAnsi="Arial" w:cs="Arial"/>
          <w:sz w:val="22"/>
          <w:szCs w:val="22"/>
        </w:rPr>
        <w:t>)</w:t>
      </w:r>
      <w:r w:rsidR="00C63969" w:rsidRPr="00B808BB">
        <w:rPr>
          <w:rFonts w:ascii="Arial" w:eastAsia="Calibri" w:hAnsi="Arial" w:cs="Arial"/>
          <w:sz w:val="22"/>
          <w:szCs w:val="22"/>
        </w:rPr>
        <w:t xml:space="preserve"> paslaug</w:t>
      </w:r>
      <w:r w:rsidR="00C63969">
        <w:rPr>
          <w:rFonts w:ascii="Arial" w:eastAsia="Calibri" w:hAnsi="Arial" w:cs="Arial"/>
          <w:sz w:val="22"/>
          <w:szCs w:val="22"/>
        </w:rPr>
        <w:t xml:space="preserve">ų (toliau - </w:t>
      </w:r>
      <w:r w:rsidR="00C63969">
        <w:rPr>
          <w:rFonts w:ascii="Arial" w:eastAsia="Calibri" w:hAnsi="Arial" w:cs="Arial"/>
          <w:b/>
          <w:bCs/>
          <w:sz w:val="22"/>
          <w:szCs w:val="22"/>
        </w:rPr>
        <w:t>Paslaugos</w:t>
      </w:r>
      <w:r w:rsidR="00C63969">
        <w:rPr>
          <w:rFonts w:ascii="Arial" w:eastAsia="Calibri" w:hAnsi="Arial" w:cs="Arial"/>
          <w:sz w:val="22"/>
          <w:szCs w:val="22"/>
        </w:rPr>
        <w:t>) pirkimas – pardavimas</w:t>
      </w:r>
      <w:r w:rsidR="00CB4545">
        <w:rPr>
          <w:rFonts w:ascii="Arial" w:eastAsia="Calibri" w:hAnsi="Arial" w:cs="Arial"/>
          <w:sz w:val="22"/>
          <w:szCs w:val="22"/>
        </w:rPr>
        <w:t xml:space="preserve"> (kiekis – 1 vnt.)</w:t>
      </w:r>
      <w:r w:rsidR="00C63969">
        <w:rPr>
          <w:rFonts w:ascii="Arial" w:eastAsia="Calibri" w:hAnsi="Arial" w:cs="Arial"/>
          <w:sz w:val="22"/>
          <w:szCs w:val="22"/>
        </w:rPr>
        <w:t>.</w:t>
      </w:r>
    </w:p>
    <w:p w14:paraId="6AF33823" w14:textId="6C4D98AE" w:rsidR="00407216" w:rsidRPr="001836C6" w:rsidRDefault="00D8689F" w:rsidP="00876CE5">
      <w:pPr>
        <w:pStyle w:val="Komentarotekstas"/>
        <w:tabs>
          <w:tab w:val="left" w:pos="993"/>
        </w:tabs>
        <w:spacing w:after="0"/>
        <w:ind w:firstLine="567"/>
        <w:jc w:val="both"/>
        <w:rPr>
          <w:rFonts w:ascii="Arial" w:eastAsia="Calibri" w:hAnsi="Arial" w:cs="Arial"/>
          <w:i/>
          <w:color w:val="4EA72E" w:themeColor="accent6"/>
          <w:sz w:val="22"/>
          <w:szCs w:val="22"/>
        </w:rPr>
      </w:pPr>
      <w:r>
        <w:rPr>
          <w:rFonts w:ascii="Arial" w:eastAsia="Calibri" w:hAnsi="Arial" w:cs="Arial"/>
          <w:sz w:val="22"/>
          <w:szCs w:val="22"/>
        </w:rPr>
        <w:t xml:space="preserve">Paslaugų teikimo ir </w:t>
      </w:r>
      <w:r w:rsidR="00407216" w:rsidRPr="00BC4EF2">
        <w:rPr>
          <w:rFonts w:ascii="Arial" w:eastAsia="Calibri" w:hAnsi="Arial" w:cs="Arial"/>
          <w:sz w:val="22"/>
          <w:szCs w:val="22"/>
        </w:rPr>
        <w:t>Prekių</w:t>
      </w:r>
      <w:r w:rsidR="00407216">
        <w:rPr>
          <w:rFonts w:ascii="Arial" w:eastAsia="Calibri" w:hAnsi="Arial" w:cs="Arial"/>
          <w:sz w:val="22"/>
          <w:szCs w:val="22"/>
        </w:rPr>
        <w:t xml:space="preserve"> </w:t>
      </w:r>
      <w:r w:rsidR="00407216" w:rsidRPr="00BC4EF2">
        <w:rPr>
          <w:rFonts w:ascii="Arial" w:eastAsia="Calibri" w:hAnsi="Arial" w:cs="Arial"/>
          <w:sz w:val="22"/>
          <w:szCs w:val="22"/>
        </w:rPr>
        <w:t>techniniai reikalavimai</w:t>
      </w:r>
      <w:r w:rsidR="00407216">
        <w:rPr>
          <w:rFonts w:ascii="Arial" w:eastAsia="Calibri" w:hAnsi="Arial" w:cs="Arial"/>
          <w:sz w:val="22"/>
          <w:szCs w:val="22"/>
        </w:rPr>
        <w:t xml:space="preserve"> / apimtis</w:t>
      </w:r>
      <w:r>
        <w:rPr>
          <w:rFonts w:ascii="Arial" w:eastAsia="Calibri" w:hAnsi="Arial" w:cs="Arial"/>
          <w:sz w:val="22"/>
          <w:szCs w:val="22"/>
        </w:rPr>
        <w:t xml:space="preserve"> </w:t>
      </w:r>
      <w:r w:rsidR="00407216" w:rsidRPr="00BC4EF2">
        <w:rPr>
          <w:rFonts w:ascii="Arial" w:eastAsia="Calibri" w:hAnsi="Arial" w:cs="Arial"/>
          <w:sz w:val="22"/>
          <w:szCs w:val="22"/>
        </w:rPr>
        <w:t>nurodyt</w:t>
      </w:r>
      <w:r>
        <w:rPr>
          <w:rFonts w:ascii="Arial" w:eastAsia="Calibri" w:hAnsi="Arial" w:cs="Arial"/>
          <w:sz w:val="22"/>
          <w:szCs w:val="22"/>
        </w:rPr>
        <w:t>i</w:t>
      </w:r>
      <w:r w:rsidR="00407216" w:rsidRPr="00BC4EF2">
        <w:rPr>
          <w:rFonts w:ascii="Arial" w:eastAsia="Calibri" w:hAnsi="Arial" w:cs="Arial"/>
          <w:sz w:val="22"/>
          <w:szCs w:val="22"/>
        </w:rPr>
        <w:t xml:space="preserve"> </w:t>
      </w:r>
      <w:r w:rsidR="00407216">
        <w:rPr>
          <w:rFonts w:ascii="Arial" w:eastAsia="Calibri" w:hAnsi="Arial" w:cs="Arial"/>
          <w:sz w:val="22"/>
          <w:szCs w:val="22"/>
        </w:rPr>
        <w:t xml:space="preserve">Sutarties </w:t>
      </w:r>
      <w:r w:rsidR="00407216" w:rsidRPr="00BC4EF2">
        <w:rPr>
          <w:rFonts w:ascii="Arial" w:eastAsia="Calibri" w:hAnsi="Arial" w:cs="Arial"/>
          <w:sz w:val="22"/>
          <w:szCs w:val="22"/>
        </w:rPr>
        <w:t>Specialiųjų sąlygų 1 priede</w:t>
      </w:r>
      <w:r w:rsidR="00B808BB">
        <w:rPr>
          <w:rFonts w:ascii="Arial" w:eastAsia="Calibri" w:hAnsi="Arial" w:cs="Arial"/>
          <w:sz w:val="22"/>
          <w:szCs w:val="22"/>
        </w:rPr>
        <w:t xml:space="preserve"> „Techninė specifikacija“ (toliau – </w:t>
      </w:r>
      <w:r w:rsidR="00B808BB" w:rsidRPr="00D8689F">
        <w:rPr>
          <w:rFonts w:ascii="Arial" w:eastAsia="Calibri" w:hAnsi="Arial" w:cs="Arial"/>
          <w:b/>
          <w:bCs/>
          <w:sz w:val="22"/>
          <w:szCs w:val="22"/>
        </w:rPr>
        <w:t>1 priedas</w:t>
      </w:r>
      <w:r w:rsidR="00B808BB">
        <w:rPr>
          <w:rFonts w:ascii="Arial" w:eastAsia="Calibri" w:hAnsi="Arial" w:cs="Arial"/>
          <w:sz w:val="22"/>
          <w:szCs w:val="22"/>
        </w:rPr>
        <w:t xml:space="preserve">). </w:t>
      </w:r>
      <w:r w:rsidR="00407216" w:rsidRPr="00BC4EF2">
        <w:rPr>
          <w:rFonts w:ascii="Arial" w:eastAsia="Calibri" w:hAnsi="Arial" w:cs="Arial"/>
          <w:sz w:val="22"/>
          <w:szCs w:val="22"/>
        </w:rPr>
        <w:t xml:space="preserve"> </w:t>
      </w:r>
    </w:p>
    <w:p w14:paraId="7EC0B933" w14:textId="16448528" w:rsidR="00D8689F" w:rsidRDefault="00407216" w:rsidP="00876CE5">
      <w:pPr>
        <w:pStyle w:val="Sraopastraipa"/>
        <w:tabs>
          <w:tab w:val="left" w:pos="567"/>
        </w:tabs>
        <w:spacing w:after="0" w:line="240" w:lineRule="auto"/>
        <w:ind w:left="0" w:firstLine="567"/>
        <w:jc w:val="both"/>
        <w:rPr>
          <w:rStyle w:val="Laukeliai"/>
          <w:rFonts w:eastAsia="Times New Roman" w:cs="Arial"/>
          <w:sz w:val="22"/>
        </w:rPr>
      </w:pPr>
      <w:r w:rsidRPr="00B808BB">
        <w:rPr>
          <w:rStyle w:val="Laukeliai"/>
          <w:rFonts w:eastAsia="Times New Roman" w:cs="Arial"/>
          <w:sz w:val="22"/>
        </w:rPr>
        <w:t xml:space="preserve">1.2. </w:t>
      </w:r>
      <w:r w:rsidR="00D8689F">
        <w:rPr>
          <w:rStyle w:val="Laukeliai"/>
          <w:rFonts w:eastAsia="Times New Roman" w:cs="Arial"/>
          <w:sz w:val="22"/>
        </w:rPr>
        <w:t xml:space="preserve">Prekių pristatymo adresai nurodyti 1 priedo 3.11 papunktyje. Vykdytojai turi pristatyti Prekes įspėjęs Sutarties Specialiųjų sąlygų 1.4 punkte nurodytą Užsakovo kontaktinį asmenį prieš 10 (dešimt) kalendorinių dienų elektroniniu paštu, Užsakovo įgaliotam asmeniui patvirtinant pristatymą elektroniniu paštu. </w:t>
      </w:r>
    </w:p>
    <w:p w14:paraId="1703BD1F" w14:textId="5FEEC23C" w:rsidR="00A500A0" w:rsidRDefault="00407216" w:rsidP="00876CE5">
      <w:pPr>
        <w:widowControl w:val="0"/>
        <w:tabs>
          <w:tab w:val="left" w:pos="1134"/>
        </w:tabs>
        <w:spacing w:after="0" w:line="240" w:lineRule="auto"/>
        <w:ind w:firstLine="567"/>
        <w:jc w:val="both"/>
        <w:outlineLvl w:val="1"/>
        <w:rPr>
          <w:rStyle w:val="Laukeliai"/>
          <w:rFonts w:eastAsia="Times New Roman" w:cs="Arial"/>
          <w:sz w:val="22"/>
        </w:rPr>
      </w:pPr>
      <w:r w:rsidRPr="00B808BB">
        <w:rPr>
          <w:rStyle w:val="Laukeliai"/>
          <w:rFonts w:eastAsia="Times New Roman" w:cs="Arial"/>
          <w:sz w:val="22"/>
        </w:rPr>
        <w:t xml:space="preserve">1.3. Prekes / Paslaugas priimti </w:t>
      </w:r>
      <w:r w:rsidRPr="00B808BB">
        <w:rPr>
          <w:rFonts w:ascii="Arial" w:hAnsi="Arial" w:cs="Arial"/>
        </w:rPr>
        <w:t>ir pasirašyti Prekių/Paslaugų perdavimo – priėmimo  akt</w:t>
      </w:r>
      <w:r w:rsidR="006D6F67">
        <w:rPr>
          <w:rFonts w:ascii="Arial" w:hAnsi="Arial" w:cs="Arial"/>
        </w:rPr>
        <w:t>us</w:t>
      </w:r>
      <w:r w:rsidRPr="00B808BB">
        <w:rPr>
          <w:rFonts w:ascii="Arial" w:hAnsi="Arial" w:cs="Arial"/>
        </w:rPr>
        <w:t xml:space="preserve"> </w:t>
      </w:r>
      <w:r w:rsidRPr="00B808BB">
        <w:rPr>
          <w:rStyle w:val="Laukeliai"/>
          <w:rFonts w:eastAsia="Times New Roman" w:cs="Arial"/>
          <w:sz w:val="22"/>
        </w:rPr>
        <w:t>įgaliot</w:t>
      </w:r>
      <w:r w:rsidR="006D6F67">
        <w:rPr>
          <w:rStyle w:val="Laukeliai"/>
          <w:rFonts w:eastAsia="Times New Roman" w:cs="Arial"/>
          <w:sz w:val="22"/>
        </w:rPr>
        <w:t>ų</w:t>
      </w:r>
      <w:r w:rsidRPr="00B808BB">
        <w:rPr>
          <w:rStyle w:val="Laukeliai"/>
          <w:rFonts w:eastAsia="Times New Roman" w:cs="Arial"/>
          <w:sz w:val="22"/>
        </w:rPr>
        <w:t xml:space="preserve"> Užsakovo atsaking</w:t>
      </w:r>
      <w:r w:rsidR="006D6F67">
        <w:rPr>
          <w:rStyle w:val="Laukeliai"/>
          <w:rFonts w:eastAsia="Times New Roman" w:cs="Arial"/>
          <w:sz w:val="22"/>
        </w:rPr>
        <w:t>ų</w:t>
      </w:r>
      <w:r w:rsidRPr="00B808BB">
        <w:rPr>
          <w:rStyle w:val="Laukeliai"/>
          <w:rFonts w:eastAsia="Times New Roman" w:cs="Arial"/>
          <w:sz w:val="22"/>
        </w:rPr>
        <w:t xml:space="preserve"> asmen</w:t>
      </w:r>
      <w:r w:rsidR="00A500A0">
        <w:rPr>
          <w:rStyle w:val="Laukeliai"/>
          <w:rFonts w:eastAsia="Times New Roman" w:cs="Arial"/>
          <w:sz w:val="22"/>
        </w:rPr>
        <w:t xml:space="preserve">ų </w:t>
      </w:r>
      <w:r w:rsidRPr="00B808BB">
        <w:rPr>
          <w:rStyle w:val="Laukeliai"/>
          <w:rFonts w:eastAsia="Times New Roman" w:cs="Arial"/>
          <w:sz w:val="22"/>
        </w:rPr>
        <w:t>kontaktiniai duomenys:</w:t>
      </w:r>
    </w:p>
    <w:p w14:paraId="75FA96A2" w14:textId="78AD5AD7" w:rsidR="00407216" w:rsidRPr="0036489F" w:rsidRDefault="00407216" w:rsidP="00876CE5">
      <w:pPr>
        <w:widowControl w:val="0"/>
        <w:tabs>
          <w:tab w:val="left" w:pos="1134"/>
        </w:tabs>
        <w:spacing w:after="0" w:line="240" w:lineRule="auto"/>
        <w:ind w:firstLine="567"/>
        <w:jc w:val="both"/>
        <w:outlineLvl w:val="1"/>
        <w:rPr>
          <w:rStyle w:val="Laukeliai"/>
          <w:rFonts w:eastAsia="Times New Roman" w:cs="Arial"/>
          <w:sz w:val="22"/>
        </w:rPr>
      </w:pPr>
      <w:r w:rsidRPr="00B808BB">
        <w:rPr>
          <w:rStyle w:val="Laukeliai"/>
          <w:rFonts w:eastAsia="Times New Roman" w:cs="Arial"/>
          <w:sz w:val="22"/>
        </w:rPr>
        <w:t>A</w:t>
      </w:r>
      <w:r w:rsidRPr="0036489F">
        <w:rPr>
          <w:rStyle w:val="Laukeliai"/>
          <w:rFonts w:eastAsia="Times New Roman" w:cs="Arial"/>
          <w:sz w:val="22"/>
        </w:rPr>
        <w:t>pie įgalioto asmens pasikeitimą Užsakovas informuoja Vykdytoją šios Sutarties Specialiųjų sąlygų 1.4 punkte ar Sutarties Specialiųjų sąlygų 10 skyriuje nurodytu Vykdytojo el. paštu ir atskiras Sutarties pakeitimas ar atskiras įgaliojimų įforminimas dėl šios priežasties nėra atliekamas.</w:t>
      </w:r>
    </w:p>
    <w:p w14:paraId="0CFA97E7" w14:textId="711F5F34" w:rsidR="00407216" w:rsidRPr="0036489F" w:rsidRDefault="00407216" w:rsidP="00876CE5">
      <w:pPr>
        <w:widowControl w:val="0"/>
        <w:tabs>
          <w:tab w:val="left" w:pos="1134"/>
        </w:tabs>
        <w:spacing w:after="0" w:line="240" w:lineRule="auto"/>
        <w:ind w:firstLine="567"/>
        <w:jc w:val="both"/>
        <w:outlineLvl w:val="1"/>
        <w:rPr>
          <w:rFonts w:ascii="Arial" w:eastAsia="Times New Roman" w:hAnsi="Arial" w:cs="Arial"/>
        </w:rPr>
      </w:pPr>
      <w:r w:rsidRPr="0036489F">
        <w:rPr>
          <w:rFonts w:ascii="Arial" w:hAnsi="Arial" w:cs="Arial"/>
        </w:rPr>
        <w:t>1.4. Už Sutarties vykdymą Vykdytojas skiria atsakingą asmenį:</w:t>
      </w:r>
      <w:r w:rsidRPr="0036489F">
        <w:rPr>
          <w:rFonts w:ascii="Arial" w:hAnsi="Arial" w:cs="Arial"/>
          <w:color w:val="3A7C22" w:themeColor="accent6" w:themeShade="BF"/>
        </w:rPr>
        <w:t xml:space="preserve">. </w:t>
      </w:r>
      <w:r w:rsidRPr="0036489F">
        <w:rPr>
          <w:rStyle w:val="Laukeliai"/>
          <w:rFonts w:eastAsia="Times New Roman" w:cs="Arial"/>
          <w:sz w:val="22"/>
        </w:rPr>
        <w:t>Apie atsakingo asmens pasikeitimą Vykdytojas informuoja Užsakovą šios Sutarties Specialiųjų sąlygų 1.3 punkte ar Sutarties Specialiųjų sąlygų 10 skyriuje nurodytu Užsakovo el. paštu ir atskiras Sutarties pakeitimas ar atskiras įgaliojimų įforminimas dėl šios priežasties nėra atliekamas.</w:t>
      </w:r>
    </w:p>
    <w:p w14:paraId="04A22D39" w14:textId="77777777" w:rsidR="00407216" w:rsidRPr="00326E7C" w:rsidRDefault="00407216" w:rsidP="00876CE5">
      <w:pPr>
        <w:numPr>
          <w:ilvl w:val="0"/>
          <w:numId w:val="1"/>
        </w:numPr>
        <w:spacing w:before="240" w:after="120" w:line="240" w:lineRule="auto"/>
        <w:ind w:firstLine="360"/>
        <w:jc w:val="center"/>
        <w:rPr>
          <w:rFonts w:ascii="Arial" w:hAnsi="Arial" w:cs="Arial"/>
          <w:b/>
        </w:rPr>
      </w:pPr>
      <w:r w:rsidRPr="00326E7C">
        <w:rPr>
          <w:rFonts w:ascii="Arial" w:hAnsi="Arial" w:cs="Arial"/>
          <w:b/>
        </w:rPr>
        <w:t>SUTARTIES KAINA IR / ARBA KAINODAROS TAISYKLĖS IR MOKĖJIMO SĄLYGOS</w:t>
      </w:r>
    </w:p>
    <w:p w14:paraId="2CFE5C03" w14:textId="66BEF707" w:rsidR="005D31FF" w:rsidRPr="005D31FF" w:rsidRDefault="005D31FF" w:rsidP="00876CE5">
      <w:pPr>
        <w:pStyle w:val="Sraopastraipa"/>
        <w:numPr>
          <w:ilvl w:val="1"/>
          <w:numId w:val="1"/>
        </w:numPr>
        <w:tabs>
          <w:tab w:val="left" w:pos="993"/>
        </w:tabs>
        <w:spacing w:after="0" w:line="240" w:lineRule="auto"/>
        <w:jc w:val="both"/>
        <w:rPr>
          <w:rFonts w:ascii="Arial" w:eastAsia="Calibri" w:hAnsi="Arial" w:cs="Arial"/>
        </w:rPr>
      </w:pPr>
      <w:r w:rsidRPr="005D31FF">
        <w:rPr>
          <w:rFonts w:ascii="Arial" w:eastAsia="Calibri" w:hAnsi="Arial" w:cs="Arial"/>
        </w:rPr>
        <w:t>Sutarčiai taikoma mišri kainodara:</w:t>
      </w:r>
    </w:p>
    <w:p w14:paraId="3D4A4ED4" w14:textId="07D10815" w:rsidR="005D31FF" w:rsidRPr="005D31FF" w:rsidRDefault="005D31FF" w:rsidP="00876CE5">
      <w:pPr>
        <w:pStyle w:val="Sraopastraipa"/>
        <w:numPr>
          <w:ilvl w:val="2"/>
          <w:numId w:val="1"/>
        </w:numPr>
        <w:tabs>
          <w:tab w:val="left" w:pos="1276"/>
        </w:tabs>
        <w:spacing w:after="0" w:line="240" w:lineRule="auto"/>
        <w:ind w:left="0" w:firstLine="567"/>
        <w:jc w:val="both"/>
        <w:rPr>
          <w:rFonts w:ascii="Arial" w:eastAsia="Calibri" w:hAnsi="Arial" w:cs="Arial"/>
        </w:rPr>
      </w:pPr>
      <w:r w:rsidRPr="005D31FF">
        <w:rPr>
          <w:rFonts w:ascii="Arial" w:eastAsia="Calibri" w:hAnsi="Arial" w:cs="Arial"/>
        </w:rPr>
        <w:t>Fiksuotos kainos kainodara (taikoma Prekių įsigijimui);</w:t>
      </w:r>
    </w:p>
    <w:p w14:paraId="35A5F649" w14:textId="202278F8" w:rsidR="005D31FF" w:rsidRPr="005D31FF" w:rsidRDefault="005D31FF" w:rsidP="00876CE5">
      <w:pPr>
        <w:pStyle w:val="Sraopastraipa"/>
        <w:numPr>
          <w:ilvl w:val="2"/>
          <w:numId w:val="1"/>
        </w:numPr>
        <w:tabs>
          <w:tab w:val="left" w:pos="1276"/>
        </w:tabs>
        <w:spacing w:after="0" w:line="240" w:lineRule="auto"/>
        <w:ind w:left="0" w:firstLine="567"/>
        <w:jc w:val="both"/>
        <w:rPr>
          <w:rFonts w:ascii="Arial" w:eastAsia="Calibri" w:hAnsi="Arial" w:cs="Arial"/>
        </w:rPr>
      </w:pPr>
      <w:r w:rsidRPr="005D31FF">
        <w:rPr>
          <w:rFonts w:ascii="Arial" w:eastAsia="Calibri" w:hAnsi="Arial" w:cs="Arial"/>
        </w:rPr>
        <w:t>Fiksuoto įkainio kainodara (taikoma Paslaugų įsigijimui);</w:t>
      </w:r>
    </w:p>
    <w:p w14:paraId="1BE68EFC" w14:textId="6F4E3773" w:rsidR="005D31FF" w:rsidRPr="00876CE5" w:rsidRDefault="005D31FF" w:rsidP="00876CE5">
      <w:pPr>
        <w:pStyle w:val="Sraopastraipa"/>
        <w:numPr>
          <w:ilvl w:val="2"/>
          <w:numId w:val="1"/>
        </w:numPr>
        <w:tabs>
          <w:tab w:val="left" w:pos="1276"/>
        </w:tabs>
        <w:spacing w:after="0" w:line="240" w:lineRule="auto"/>
        <w:ind w:left="0" w:firstLine="567"/>
        <w:jc w:val="both"/>
        <w:rPr>
          <w:rFonts w:ascii="Arial" w:eastAsia="Calibri" w:hAnsi="Arial" w:cs="Arial"/>
        </w:rPr>
      </w:pPr>
      <w:r w:rsidRPr="005D31FF">
        <w:rPr>
          <w:rFonts w:ascii="Arial" w:eastAsia="Calibri" w:hAnsi="Arial" w:cs="Arial"/>
        </w:rPr>
        <w:t xml:space="preserve">Sutarties vykdymo išlaidų atlyginimo kainodara (taikoma nenumatytų Paslaugų įsigijimui, kaip jos </w:t>
      </w:r>
      <w:r w:rsidRPr="00876CE5">
        <w:rPr>
          <w:rFonts w:ascii="Arial" w:eastAsia="Calibri" w:hAnsi="Arial" w:cs="Arial"/>
        </w:rPr>
        <w:t>apibrėžtos Sutarties Specialiųjų sąlygų 2.5 punkte).</w:t>
      </w:r>
      <w:r w:rsidR="002D5ABF">
        <w:rPr>
          <w:rFonts w:ascii="Arial" w:eastAsia="Calibri" w:hAnsi="Arial" w:cs="Arial"/>
        </w:rPr>
        <w:t xml:space="preserve"> Sutarties vykdymo faktinių išlaidų apimtis yra 10 (dešimt) procentų nuo 2.2 punkte nurodytos Sutarties bendros kainos.  </w:t>
      </w:r>
    </w:p>
    <w:p w14:paraId="3BF6B4A5" w14:textId="6DFD4437" w:rsidR="005D31FF" w:rsidRPr="00753096" w:rsidRDefault="00177F2B" w:rsidP="00177F2B">
      <w:pPr>
        <w:pStyle w:val="Sraopastraipa"/>
        <w:numPr>
          <w:ilvl w:val="1"/>
          <w:numId w:val="1"/>
        </w:numPr>
        <w:tabs>
          <w:tab w:val="left" w:pos="993"/>
        </w:tabs>
        <w:spacing w:after="0" w:line="240" w:lineRule="auto"/>
        <w:ind w:left="0" w:firstLine="567"/>
        <w:jc w:val="both"/>
        <w:rPr>
          <w:rFonts w:ascii="Arial" w:eastAsia="Calibri" w:hAnsi="Arial" w:cs="Arial"/>
        </w:rPr>
      </w:pPr>
      <w:r w:rsidRPr="00177F2B">
        <w:rPr>
          <w:rFonts w:ascii="Arial" w:eastAsia="Calibri" w:hAnsi="Arial" w:cs="Arial"/>
        </w:rPr>
        <w:t xml:space="preserve">1 p.o.d. - </w:t>
      </w:r>
      <w:r w:rsidR="005D31FF" w:rsidRPr="00177F2B">
        <w:rPr>
          <w:rFonts w:ascii="Arial" w:eastAsia="Calibri" w:hAnsi="Arial" w:cs="Arial"/>
        </w:rPr>
        <w:t>Sutarties bendra kaina yra</w:t>
      </w:r>
      <w:r w:rsidR="00EB3807">
        <w:rPr>
          <w:rFonts w:ascii="Arial" w:eastAsia="Calibri" w:hAnsi="Arial" w:cs="Arial"/>
        </w:rPr>
        <w:t xml:space="preserve"> 241 900,00 (du šimtai keturiasdešimt vienas tūkstantis devyni šimtai eurų, 00 ct)</w:t>
      </w:r>
      <w:r w:rsidR="005D31FF" w:rsidRPr="00177F2B">
        <w:rPr>
          <w:rFonts w:ascii="Arial" w:hAnsi="Arial" w:cs="Arial"/>
        </w:rPr>
        <w:t xml:space="preserve"> Eur neįskaitant pridėtinės vertės mokesčio (toliau – </w:t>
      </w:r>
      <w:r w:rsidR="005D31FF" w:rsidRPr="00177F2B">
        <w:rPr>
          <w:rFonts w:ascii="Arial" w:hAnsi="Arial" w:cs="Arial"/>
          <w:b/>
          <w:bCs/>
        </w:rPr>
        <w:t>PVM</w:t>
      </w:r>
      <w:r w:rsidR="005D31FF" w:rsidRPr="00177F2B">
        <w:rPr>
          <w:rFonts w:ascii="Arial" w:hAnsi="Arial" w:cs="Arial"/>
        </w:rPr>
        <w:t>). Sutarčiai taikomas</w:t>
      </w:r>
      <w:r w:rsidR="00EB3807">
        <w:rPr>
          <w:rFonts w:ascii="Arial" w:hAnsi="Arial" w:cs="Arial"/>
        </w:rPr>
        <w:t xml:space="preserve"> 21</w:t>
      </w:r>
      <w:r w:rsidR="005D31FF" w:rsidRPr="00177F2B">
        <w:rPr>
          <w:rFonts w:ascii="Arial" w:hAnsi="Arial" w:cs="Arial"/>
        </w:rPr>
        <w:t xml:space="preserve"> proc. dydžio PVM. Sutarties bendra kaina, įskaitant PVM –</w:t>
      </w:r>
      <w:r w:rsidR="00EB3807">
        <w:rPr>
          <w:rFonts w:ascii="Arial" w:hAnsi="Arial" w:cs="Arial"/>
        </w:rPr>
        <w:t xml:space="preserve"> 292 699,00 (du šimtai devyniasdešimt du tūkstančiai šeši šimtai devyniasdešimt devyni eurai, 00 ct)</w:t>
      </w:r>
      <w:r w:rsidR="005D31FF" w:rsidRPr="00177F2B">
        <w:rPr>
          <w:rFonts w:ascii="Arial" w:hAnsi="Arial" w:cs="Arial"/>
        </w:rPr>
        <w:t xml:space="preserve"> Eur. </w:t>
      </w:r>
    </w:p>
    <w:p w14:paraId="05F8FAAC" w14:textId="1B377D5A" w:rsidR="00177F2B" w:rsidRDefault="00177F2B" w:rsidP="00177F2B">
      <w:pPr>
        <w:pStyle w:val="Sraopastraipa"/>
        <w:tabs>
          <w:tab w:val="left" w:pos="993"/>
        </w:tabs>
        <w:spacing w:after="0" w:line="240" w:lineRule="auto"/>
        <w:ind w:left="0" w:firstLine="567"/>
        <w:jc w:val="both"/>
        <w:rPr>
          <w:rFonts w:ascii="Arial" w:hAnsi="Arial" w:cs="Arial"/>
        </w:rPr>
      </w:pPr>
      <w:r>
        <w:rPr>
          <w:rFonts w:ascii="Arial" w:eastAsia="Calibri" w:hAnsi="Arial" w:cs="Arial"/>
        </w:rPr>
        <w:t xml:space="preserve">2 p.o.d. - </w:t>
      </w:r>
      <w:r w:rsidRPr="00177F2B">
        <w:rPr>
          <w:rFonts w:ascii="Arial" w:eastAsia="Calibri" w:hAnsi="Arial" w:cs="Arial"/>
        </w:rPr>
        <w:t>Sutarties bendra kaina yr</w:t>
      </w:r>
      <w:r w:rsidR="00EB3807">
        <w:rPr>
          <w:rFonts w:ascii="Arial" w:eastAsia="Calibri" w:hAnsi="Arial" w:cs="Arial"/>
        </w:rPr>
        <w:t>a 153 400,00 (vienas šimtas penkiasdešimt trys tūkstančiai keturi šimtai eurų, 00 ct)</w:t>
      </w:r>
      <w:r w:rsidRPr="00177F2B">
        <w:rPr>
          <w:rFonts w:ascii="Arial" w:hAnsi="Arial" w:cs="Arial"/>
        </w:rPr>
        <w:t xml:space="preserve"> Eur neįskaitant pridėtinės vertės mokesčio (toliau – </w:t>
      </w:r>
      <w:r w:rsidRPr="00177F2B">
        <w:rPr>
          <w:rFonts w:ascii="Arial" w:hAnsi="Arial" w:cs="Arial"/>
          <w:b/>
          <w:bCs/>
        </w:rPr>
        <w:t>PVM</w:t>
      </w:r>
      <w:r w:rsidRPr="00177F2B">
        <w:rPr>
          <w:rFonts w:ascii="Arial" w:hAnsi="Arial" w:cs="Arial"/>
        </w:rPr>
        <w:t>). Sutarčiai taikomas</w:t>
      </w:r>
      <w:r w:rsidR="00EB3807">
        <w:rPr>
          <w:rFonts w:ascii="Arial" w:hAnsi="Arial" w:cs="Arial"/>
        </w:rPr>
        <w:t xml:space="preserve"> 21</w:t>
      </w:r>
      <w:r w:rsidRPr="00177F2B">
        <w:rPr>
          <w:rFonts w:ascii="Arial" w:hAnsi="Arial" w:cs="Arial"/>
        </w:rPr>
        <w:t xml:space="preserve"> proc. dydžio PVM. Sutarties bendra kaina, įskaitant PVM –</w:t>
      </w:r>
      <w:r w:rsidR="00EB3807">
        <w:rPr>
          <w:rFonts w:ascii="Arial" w:hAnsi="Arial" w:cs="Arial"/>
        </w:rPr>
        <w:t xml:space="preserve"> 185 614,00 (vienas šimtas aštuoniasdešimt penki tūkstančiai šeši šimtai keturiolika eurų, 00 ct)</w:t>
      </w:r>
      <w:r w:rsidRPr="00177F2B">
        <w:rPr>
          <w:rFonts w:ascii="Arial" w:hAnsi="Arial" w:cs="Arial"/>
        </w:rPr>
        <w:t xml:space="preserve"> Eur. </w:t>
      </w:r>
    </w:p>
    <w:p w14:paraId="6D668B01" w14:textId="51912866" w:rsidR="00177F2B" w:rsidRDefault="00177F2B" w:rsidP="00177F2B">
      <w:pPr>
        <w:pStyle w:val="Sraopastraipa"/>
        <w:tabs>
          <w:tab w:val="left" w:pos="993"/>
        </w:tabs>
        <w:spacing w:after="0" w:line="240" w:lineRule="auto"/>
        <w:ind w:left="0" w:firstLine="567"/>
        <w:jc w:val="both"/>
        <w:rPr>
          <w:rFonts w:ascii="Arial" w:hAnsi="Arial" w:cs="Arial"/>
        </w:rPr>
      </w:pPr>
      <w:r>
        <w:rPr>
          <w:rFonts w:ascii="Arial" w:hAnsi="Arial" w:cs="Arial"/>
        </w:rPr>
        <w:t xml:space="preserve">3 p.o.d. - </w:t>
      </w:r>
      <w:r w:rsidRPr="00177F2B">
        <w:rPr>
          <w:rFonts w:ascii="Arial" w:eastAsia="Calibri" w:hAnsi="Arial" w:cs="Arial"/>
        </w:rPr>
        <w:t>Sutarties bendra kaina yra</w:t>
      </w:r>
      <w:r w:rsidR="00EB3807">
        <w:rPr>
          <w:rFonts w:ascii="Arial" w:eastAsia="Calibri" w:hAnsi="Arial" w:cs="Arial"/>
        </w:rPr>
        <w:t xml:space="preserve"> 171 200,00 (vienas šimtas septyniasdešimt vienas tūkstantis du šimtai eurų, 00 ct)</w:t>
      </w:r>
      <w:r w:rsidRPr="00177F2B">
        <w:rPr>
          <w:rFonts w:ascii="Arial" w:hAnsi="Arial" w:cs="Arial"/>
        </w:rPr>
        <w:t xml:space="preserve"> Eur neįskaitant pridėtinės vertės mokesčio (toliau – </w:t>
      </w:r>
      <w:r w:rsidRPr="00177F2B">
        <w:rPr>
          <w:rFonts w:ascii="Arial" w:hAnsi="Arial" w:cs="Arial"/>
          <w:b/>
          <w:bCs/>
        </w:rPr>
        <w:t>PVM</w:t>
      </w:r>
      <w:r w:rsidRPr="00177F2B">
        <w:rPr>
          <w:rFonts w:ascii="Arial" w:hAnsi="Arial" w:cs="Arial"/>
        </w:rPr>
        <w:t>). Sutarčiai taikomas</w:t>
      </w:r>
      <w:r w:rsidR="00EB3807">
        <w:rPr>
          <w:rFonts w:ascii="Arial" w:hAnsi="Arial" w:cs="Arial"/>
        </w:rPr>
        <w:t xml:space="preserve"> 21 </w:t>
      </w:r>
      <w:r w:rsidRPr="00177F2B">
        <w:rPr>
          <w:rFonts w:ascii="Arial" w:hAnsi="Arial" w:cs="Arial"/>
        </w:rPr>
        <w:t>proc. dydžio PVM. Sutarties bendra kaina, įskaitant PVM –</w:t>
      </w:r>
      <w:r w:rsidR="00EB3807">
        <w:rPr>
          <w:rFonts w:ascii="Arial" w:hAnsi="Arial" w:cs="Arial"/>
        </w:rPr>
        <w:t xml:space="preserve"> 207 152,00 (du šimtai septyni tūkstančiai vienas šimtas penkiasdešimt du eurai, 00 ct)</w:t>
      </w:r>
      <w:r w:rsidRPr="00177F2B">
        <w:rPr>
          <w:rFonts w:ascii="Arial" w:hAnsi="Arial" w:cs="Arial"/>
        </w:rPr>
        <w:t xml:space="preserve"> Eur.</w:t>
      </w:r>
    </w:p>
    <w:p w14:paraId="13581B64" w14:textId="3ECA03E5" w:rsidR="00177F2B" w:rsidRDefault="00177F2B" w:rsidP="00177F2B">
      <w:pPr>
        <w:pStyle w:val="Sraopastraipa"/>
        <w:tabs>
          <w:tab w:val="left" w:pos="993"/>
        </w:tabs>
        <w:spacing w:after="0" w:line="240" w:lineRule="auto"/>
        <w:ind w:left="0" w:firstLine="567"/>
        <w:jc w:val="both"/>
        <w:rPr>
          <w:rFonts w:ascii="Arial" w:hAnsi="Arial" w:cs="Arial"/>
        </w:rPr>
      </w:pPr>
      <w:r>
        <w:rPr>
          <w:rFonts w:ascii="Arial" w:hAnsi="Arial" w:cs="Arial"/>
        </w:rPr>
        <w:t xml:space="preserve">4 p.o.d. - </w:t>
      </w:r>
      <w:r w:rsidRPr="00177F2B">
        <w:rPr>
          <w:rFonts w:ascii="Arial" w:eastAsia="Calibri" w:hAnsi="Arial" w:cs="Arial"/>
        </w:rPr>
        <w:t>Sutarties bendra kaina yra</w:t>
      </w:r>
      <w:r w:rsidR="00EB3807">
        <w:rPr>
          <w:rFonts w:ascii="Arial" w:eastAsia="Calibri" w:hAnsi="Arial" w:cs="Arial"/>
        </w:rPr>
        <w:t xml:space="preserve"> 208 000,00 (du šimtai aštuoni tūkstančiai eurų, 00 ct)</w:t>
      </w:r>
      <w:r w:rsidRPr="00177F2B">
        <w:rPr>
          <w:rFonts w:ascii="Arial" w:hAnsi="Arial" w:cs="Arial"/>
        </w:rPr>
        <w:t xml:space="preserve"> Eur neįskaitant pridėtinės vertės mokesčio (toliau – </w:t>
      </w:r>
      <w:r w:rsidRPr="00177F2B">
        <w:rPr>
          <w:rFonts w:ascii="Arial" w:hAnsi="Arial" w:cs="Arial"/>
          <w:b/>
          <w:bCs/>
        </w:rPr>
        <w:t>PVM</w:t>
      </w:r>
      <w:r w:rsidRPr="00177F2B">
        <w:rPr>
          <w:rFonts w:ascii="Arial" w:hAnsi="Arial" w:cs="Arial"/>
        </w:rPr>
        <w:t>). Sutarčiai taikomas</w:t>
      </w:r>
      <w:r w:rsidR="00EB3807">
        <w:rPr>
          <w:rFonts w:ascii="Arial" w:hAnsi="Arial" w:cs="Arial"/>
        </w:rPr>
        <w:t xml:space="preserve"> 21</w:t>
      </w:r>
      <w:r w:rsidRPr="00177F2B">
        <w:rPr>
          <w:rFonts w:ascii="Arial" w:hAnsi="Arial" w:cs="Arial"/>
        </w:rPr>
        <w:t xml:space="preserve"> proc. dydžio PVM. Sutarties bendra kaina, įskaitant PVM –</w:t>
      </w:r>
      <w:r w:rsidR="00EB3807">
        <w:rPr>
          <w:rFonts w:ascii="Arial" w:hAnsi="Arial" w:cs="Arial"/>
        </w:rPr>
        <w:t xml:space="preserve"> 251 680,00 (du šimtai penkiasdešimt vienas tūkstantis šeši šimtai aštuoniasdešimt eurų, 00 ct)</w:t>
      </w:r>
      <w:r w:rsidRPr="00177F2B">
        <w:rPr>
          <w:rFonts w:ascii="Arial" w:hAnsi="Arial" w:cs="Arial"/>
        </w:rPr>
        <w:t xml:space="preserve"> Eur.</w:t>
      </w:r>
    </w:p>
    <w:p w14:paraId="31E1225E" w14:textId="2B7324C6" w:rsidR="00177F2B" w:rsidRPr="00177F2B" w:rsidRDefault="00177F2B" w:rsidP="00753096">
      <w:pPr>
        <w:pStyle w:val="Sraopastraipa"/>
        <w:tabs>
          <w:tab w:val="left" w:pos="993"/>
        </w:tabs>
        <w:spacing w:after="0" w:line="240" w:lineRule="auto"/>
        <w:ind w:left="0" w:firstLine="567"/>
        <w:jc w:val="both"/>
        <w:rPr>
          <w:rFonts w:ascii="Arial" w:eastAsia="Calibri" w:hAnsi="Arial" w:cs="Arial"/>
        </w:rPr>
      </w:pPr>
      <w:r>
        <w:rPr>
          <w:rFonts w:ascii="Arial" w:hAnsi="Arial" w:cs="Arial"/>
        </w:rPr>
        <w:t xml:space="preserve">5 p.o.d. - </w:t>
      </w:r>
      <w:r w:rsidRPr="00177F2B">
        <w:rPr>
          <w:rFonts w:ascii="Arial" w:eastAsia="Calibri" w:hAnsi="Arial" w:cs="Arial"/>
        </w:rPr>
        <w:t>Sutarties bendra kaina yra</w:t>
      </w:r>
      <w:r w:rsidR="00EB3807">
        <w:rPr>
          <w:rFonts w:ascii="Arial" w:eastAsia="Calibri" w:hAnsi="Arial" w:cs="Arial"/>
        </w:rPr>
        <w:t xml:space="preserve"> 176 940,00 (vienas šimtas septyniasdešimt šeši tūkstančiai devyni šimtai keturiasdešimt eurų, 00 ct)</w:t>
      </w:r>
      <w:r w:rsidRPr="00177F2B">
        <w:rPr>
          <w:rFonts w:ascii="Arial" w:hAnsi="Arial" w:cs="Arial"/>
        </w:rPr>
        <w:t xml:space="preserve"> Eur neįskaitant pridėtinės vertės mokesčio (toliau – </w:t>
      </w:r>
      <w:r w:rsidRPr="00177F2B">
        <w:rPr>
          <w:rFonts w:ascii="Arial" w:hAnsi="Arial" w:cs="Arial"/>
          <w:b/>
          <w:bCs/>
        </w:rPr>
        <w:t>PVM</w:t>
      </w:r>
      <w:r w:rsidRPr="00177F2B">
        <w:rPr>
          <w:rFonts w:ascii="Arial" w:hAnsi="Arial" w:cs="Arial"/>
        </w:rPr>
        <w:t>). Sutarčiai taikomas</w:t>
      </w:r>
      <w:r w:rsidR="00EB3807">
        <w:rPr>
          <w:rFonts w:ascii="Arial" w:hAnsi="Arial" w:cs="Arial"/>
        </w:rPr>
        <w:t xml:space="preserve"> 21</w:t>
      </w:r>
      <w:r w:rsidRPr="00177F2B">
        <w:rPr>
          <w:rFonts w:ascii="Arial" w:hAnsi="Arial" w:cs="Arial"/>
        </w:rPr>
        <w:t xml:space="preserve"> proc. dydžio PVM. Sutarties bendra kaina, įskaitant PVM –</w:t>
      </w:r>
      <w:r w:rsidR="00EB3807">
        <w:rPr>
          <w:rFonts w:ascii="Arial" w:hAnsi="Arial" w:cs="Arial"/>
        </w:rPr>
        <w:t xml:space="preserve"> 214 097,40 (du šimtai keturiolika tūkstančių devyniasdešimt septyni eurai, 40 ct)</w:t>
      </w:r>
      <w:r w:rsidRPr="00177F2B">
        <w:rPr>
          <w:rFonts w:ascii="Arial" w:hAnsi="Arial" w:cs="Arial"/>
        </w:rPr>
        <w:t xml:space="preserve"> Eur.</w:t>
      </w:r>
    </w:p>
    <w:p w14:paraId="6AE24111" w14:textId="4A0F3B85" w:rsidR="005D31FF" w:rsidRPr="005D31FF" w:rsidRDefault="005D31FF" w:rsidP="00876CE5">
      <w:pPr>
        <w:pStyle w:val="Sraopastraipa"/>
        <w:tabs>
          <w:tab w:val="left" w:pos="1276"/>
        </w:tabs>
        <w:spacing w:after="0" w:line="240" w:lineRule="auto"/>
        <w:ind w:left="0" w:firstLine="534"/>
        <w:jc w:val="both"/>
        <w:rPr>
          <w:rFonts w:ascii="Arial" w:hAnsi="Arial" w:cs="Arial"/>
        </w:rPr>
      </w:pPr>
      <w:r w:rsidRPr="005D31FF">
        <w:rPr>
          <w:rFonts w:ascii="Arial" w:hAnsi="Arial" w:cs="Arial"/>
        </w:rPr>
        <w:t xml:space="preserve">Sutarties bendrą kainą Eur be PVM sudaro atitinkamos p.o.d. Prekių kaina Eur be PVM ir Sutarties Specialiųjų sąlygų 2.3 punkte nurodyta atitinkamos p.o.d. maksimali kaina paslaugų įsigijimui Eur be PVM. </w:t>
      </w:r>
    </w:p>
    <w:p w14:paraId="2EDB71A6" w14:textId="21F86724" w:rsidR="005D31FF" w:rsidRPr="005D31FF" w:rsidRDefault="005D31FF" w:rsidP="00876CE5">
      <w:pPr>
        <w:pStyle w:val="Sraopastraipa"/>
        <w:tabs>
          <w:tab w:val="left" w:pos="1276"/>
        </w:tabs>
        <w:spacing w:after="0" w:line="240" w:lineRule="auto"/>
        <w:ind w:left="0" w:firstLine="567"/>
        <w:jc w:val="both"/>
        <w:rPr>
          <w:rFonts w:ascii="Arial" w:hAnsi="Arial" w:cs="Arial"/>
        </w:rPr>
      </w:pPr>
      <w:r w:rsidRPr="005D31FF">
        <w:rPr>
          <w:rFonts w:ascii="Arial" w:hAnsi="Arial" w:cs="Arial"/>
        </w:rPr>
        <w:t xml:space="preserve">Prekių kaina ir Paslaugų įkainiai pateikiami Sutarties Specialiųjų sąlygų 2 priede „Tiekėjo pasiūlymas“ (toliau – </w:t>
      </w:r>
      <w:r w:rsidRPr="005D31FF">
        <w:rPr>
          <w:rFonts w:ascii="Arial" w:hAnsi="Arial" w:cs="Arial"/>
          <w:b/>
          <w:bCs/>
        </w:rPr>
        <w:t>2 priedas</w:t>
      </w:r>
      <w:r w:rsidRPr="005D31FF">
        <w:rPr>
          <w:rFonts w:ascii="Arial" w:hAnsi="Arial" w:cs="Arial"/>
        </w:rPr>
        <w:t>).</w:t>
      </w:r>
    </w:p>
    <w:p w14:paraId="3ED79DF1" w14:textId="1E09B941" w:rsidR="005D31FF" w:rsidRDefault="005D31FF" w:rsidP="00876CE5">
      <w:pPr>
        <w:pStyle w:val="Sraopastraipa"/>
        <w:numPr>
          <w:ilvl w:val="1"/>
          <w:numId w:val="1"/>
        </w:numPr>
        <w:tabs>
          <w:tab w:val="left" w:pos="1276"/>
        </w:tabs>
        <w:spacing w:after="0" w:line="240" w:lineRule="auto"/>
        <w:ind w:left="0" w:firstLine="534"/>
        <w:jc w:val="both"/>
        <w:rPr>
          <w:rFonts w:ascii="Arial" w:eastAsia="Calibri" w:hAnsi="Arial" w:cs="Arial"/>
        </w:rPr>
      </w:pPr>
      <w:r>
        <w:rPr>
          <w:rFonts w:ascii="Arial" w:eastAsia="Calibri" w:hAnsi="Arial" w:cs="Arial"/>
        </w:rPr>
        <w:t>Maksimali kaina Paslaugų įsigijimui yra:</w:t>
      </w:r>
    </w:p>
    <w:p w14:paraId="07404C5F" w14:textId="2046AD1D" w:rsidR="00066265" w:rsidRDefault="005D31FF" w:rsidP="00876CE5">
      <w:pPr>
        <w:pStyle w:val="Sraopastraipa"/>
        <w:tabs>
          <w:tab w:val="left" w:pos="1276"/>
        </w:tabs>
        <w:spacing w:after="0" w:line="240" w:lineRule="auto"/>
        <w:ind w:left="0" w:firstLine="534"/>
        <w:jc w:val="both"/>
        <w:rPr>
          <w:rFonts w:ascii="Arial" w:hAnsi="Arial" w:cs="Arial"/>
        </w:rPr>
      </w:pPr>
      <w:r>
        <w:rPr>
          <w:rFonts w:ascii="Arial" w:eastAsia="Calibri" w:hAnsi="Arial" w:cs="Arial"/>
        </w:rPr>
        <w:t xml:space="preserve">1 p.o.d. </w:t>
      </w:r>
      <w:r w:rsidR="00066265">
        <w:rPr>
          <w:rFonts w:ascii="Arial" w:eastAsia="Calibri" w:hAnsi="Arial" w:cs="Arial"/>
        </w:rPr>
        <w:t>– 50 000,00 Eur (penkiasdešimt tūkstančių eurų, 00 ct) be PVM. Sutarčiai taikomas</w:t>
      </w:r>
      <w:r w:rsidR="006E4BF5">
        <w:rPr>
          <w:rFonts w:ascii="Arial" w:eastAsia="Calibri" w:hAnsi="Arial" w:cs="Arial"/>
        </w:rPr>
        <w:t xml:space="preserve"> 21</w:t>
      </w:r>
      <w:r w:rsidR="00066265" w:rsidRPr="005D31FF">
        <w:rPr>
          <w:rFonts w:ascii="Arial" w:hAnsi="Arial" w:cs="Arial"/>
        </w:rPr>
        <w:t xml:space="preserve"> proc. dydžio PVM. Sutarties bendra kaina, įskaitant PVM –</w:t>
      </w:r>
      <w:r w:rsidR="006E4BF5">
        <w:rPr>
          <w:rFonts w:ascii="Arial" w:hAnsi="Arial" w:cs="Arial"/>
        </w:rPr>
        <w:t xml:space="preserve"> 60 500,00 (šešiasdešimt tūkstančių penki šimtai eurų, 00 ct) </w:t>
      </w:r>
      <w:r w:rsidR="00066265" w:rsidRPr="005D31FF">
        <w:rPr>
          <w:rFonts w:ascii="Arial" w:hAnsi="Arial" w:cs="Arial"/>
        </w:rPr>
        <w:t xml:space="preserve">Eur. </w:t>
      </w:r>
    </w:p>
    <w:p w14:paraId="3AEEC448" w14:textId="2E2CD23A" w:rsidR="00066265" w:rsidRPr="005D31FF" w:rsidRDefault="00066265" w:rsidP="00876CE5">
      <w:pPr>
        <w:pStyle w:val="Sraopastraipa"/>
        <w:tabs>
          <w:tab w:val="left" w:pos="1276"/>
        </w:tabs>
        <w:spacing w:after="0" w:line="240" w:lineRule="auto"/>
        <w:ind w:left="0" w:firstLine="534"/>
        <w:jc w:val="both"/>
        <w:rPr>
          <w:rFonts w:ascii="Arial" w:eastAsia="Calibri" w:hAnsi="Arial" w:cs="Arial"/>
        </w:rPr>
      </w:pPr>
      <w:r>
        <w:rPr>
          <w:rFonts w:ascii="Arial" w:hAnsi="Arial" w:cs="Arial"/>
        </w:rPr>
        <w:t>2 p.o.d.</w:t>
      </w:r>
      <w:r w:rsidR="006E4BF5">
        <w:rPr>
          <w:rFonts w:ascii="Arial" w:hAnsi="Arial" w:cs="Arial"/>
        </w:rPr>
        <w:t xml:space="preserve"> </w:t>
      </w:r>
      <w:r w:rsidR="006E4BF5">
        <w:rPr>
          <w:rFonts w:ascii="Arial" w:eastAsia="Calibri" w:hAnsi="Arial" w:cs="Arial"/>
        </w:rPr>
        <w:t>–</w:t>
      </w:r>
      <w:r>
        <w:rPr>
          <w:rFonts w:ascii="Arial" w:hAnsi="Arial" w:cs="Arial"/>
        </w:rPr>
        <w:t xml:space="preserve"> </w:t>
      </w:r>
      <w:r>
        <w:rPr>
          <w:rFonts w:ascii="Arial" w:eastAsia="Calibri" w:hAnsi="Arial" w:cs="Arial"/>
        </w:rPr>
        <w:t>37 500,00 Eur (trisdešimt septyni tūkstančiai penki šimtai eurų, 00 ct) be PVM. Sutarčiai taikomas</w:t>
      </w:r>
      <w:r w:rsidR="006E4BF5">
        <w:rPr>
          <w:rFonts w:ascii="Arial" w:eastAsia="Calibri" w:hAnsi="Arial" w:cs="Arial"/>
        </w:rPr>
        <w:t xml:space="preserve"> 21</w:t>
      </w:r>
      <w:r w:rsidRPr="005D31FF">
        <w:rPr>
          <w:rFonts w:ascii="Arial" w:hAnsi="Arial" w:cs="Arial"/>
        </w:rPr>
        <w:t xml:space="preserve"> proc. dydžio PVM. Sutarties bendra kaina, įskaitant PVM –</w:t>
      </w:r>
      <w:r w:rsidR="006E4BF5">
        <w:rPr>
          <w:rFonts w:ascii="Arial" w:hAnsi="Arial" w:cs="Arial"/>
        </w:rPr>
        <w:t xml:space="preserve"> 45 375,00 (keturiasdešimt penki tūkstančiai trys šimtai septyniasdešimt penki eurai, 00 ct)</w:t>
      </w:r>
      <w:r w:rsidRPr="005D31FF">
        <w:rPr>
          <w:rFonts w:ascii="Arial" w:hAnsi="Arial" w:cs="Arial"/>
        </w:rPr>
        <w:t xml:space="preserve"> Eur.</w:t>
      </w:r>
    </w:p>
    <w:p w14:paraId="79FE50C7" w14:textId="557460C2" w:rsidR="005D31FF" w:rsidRDefault="00066265" w:rsidP="00876CE5">
      <w:pPr>
        <w:pStyle w:val="Sraopastraipa"/>
        <w:tabs>
          <w:tab w:val="left" w:pos="1276"/>
        </w:tabs>
        <w:spacing w:after="0" w:line="240" w:lineRule="auto"/>
        <w:ind w:left="0" w:firstLine="534"/>
        <w:jc w:val="both"/>
        <w:rPr>
          <w:rFonts w:ascii="Arial" w:hAnsi="Arial" w:cs="Arial"/>
        </w:rPr>
      </w:pPr>
      <w:r>
        <w:rPr>
          <w:rFonts w:ascii="Arial" w:eastAsia="Calibri" w:hAnsi="Arial" w:cs="Arial"/>
        </w:rPr>
        <w:t xml:space="preserve">3 </w:t>
      </w:r>
      <w:r>
        <w:rPr>
          <w:rFonts w:ascii="Arial" w:hAnsi="Arial" w:cs="Arial"/>
        </w:rPr>
        <w:t xml:space="preserve">p.o.d. </w:t>
      </w:r>
      <w:r w:rsidR="006E4BF5">
        <w:rPr>
          <w:rFonts w:ascii="Arial" w:eastAsia="Calibri" w:hAnsi="Arial" w:cs="Arial"/>
        </w:rPr>
        <w:t>–</w:t>
      </w:r>
      <w:r>
        <w:rPr>
          <w:rFonts w:ascii="Arial" w:hAnsi="Arial" w:cs="Arial"/>
        </w:rPr>
        <w:t xml:space="preserve"> </w:t>
      </w:r>
      <w:r>
        <w:rPr>
          <w:rFonts w:ascii="Arial" w:eastAsia="Calibri" w:hAnsi="Arial" w:cs="Arial"/>
        </w:rPr>
        <w:t>37 500,00 Eur (trisdešimt septyni tūkstančiai penki šimtai eurų, 00 ct) be PVM. Sutarčiai taikomas</w:t>
      </w:r>
      <w:r w:rsidR="006E4BF5">
        <w:rPr>
          <w:rFonts w:ascii="Arial" w:eastAsia="Calibri" w:hAnsi="Arial" w:cs="Arial"/>
        </w:rPr>
        <w:t xml:space="preserve"> 21</w:t>
      </w:r>
      <w:r w:rsidRPr="005D31FF">
        <w:rPr>
          <w:rFonts w:ascii="Arial" w:hAnsi="Arial" w:cs="Arial"/>
        </w:rPr>
        <w:t xml:space="preserve"> proc. dydžio PVM. Sutarties bendra kaina, įskaitant PVM – </w:t>
      </w:r>
      <w:r w:rsidR="006E4BF5">
        <w:rPr>
          <w:rFonts w:ascii="Arial" w:hAnsi="Arial" w:cs="Arial"/>
        </w:rPr>
        <w:t>45 375,00 (keturiasdešimt penki tūkstančiai trys šimtai septyniasdešimt penki eurai, 00 ct)</w:t>
      </w:r>
      <w:r w:rsidR="006E4BF5" w:rsidRPr="005D31FF">
        <w:rPr>
          <w:rFonts w:ascii="Arial" w:hAnsi="Arial" w:cs="Arial"/>
        </w:rPr>
        <w:t xml:space="preserve"> </w:t>
      </w:r>
      <w:r w:rsidRPr="005D31FF">
        <w:rPr>
          <w:rFonts w:ascii="Arial" w:hAnsi="Arial" w:cs="Arial"/>
        </w:rPr>
        <w:t>Eur.</w:t>
      </w:r>
    </w:p>
    <w:p w14:paraId="4A002CEF" w14:textId="57333EBB" w:rsidR="00066265" w:rsidRDefault="00066265" w:rsidP="00876CE5">
      <w:pPr>
        <w:pStyle w:val="Sraopastraipa"/>
        <w:tabs>
          <w:tab w:val="left" w:pos="1276"/>
        </w:tabs>
        <w:spacing w:after="0" w:line="240" w:lineRule="auto"/>
        <w:ind w:left="0" w:firstLine="534"/>
        <w:jc w:val="both"/>
        <w:rPr>
          <w:rFonts w:ascii="Arial" w:hAnsi="Arial" w:cs="Arial"/>
        </w:rPr>
      </w:pPr>
      <w:r>
        <w:rPr>
          <w:rFonts w:ascii="Arial" w:hAnsi="Arial" w:cs="Arial"/>
        </w:rPr>
        <w:lastRenderedPageBreak/>
        <w:t xml:space="preserve">4 p.o.d. </w:t>
      </w:r>
      <w:r w:rsidR="006E4BF5">
        <w:rPr>
          <w:rFonts w:ascii="Arial" w:eastAsia="Calibri" w:hAnsi="Arial" w:cs="Arial"/>
        </w:rPr>
        <w:t>–</w:t>
      </w:r>
      <w:r>
        <w:rPr>
          <w:rFonts w:ascii="Arial" w:hAnsi="Arial" w:cs="Arial"/>
        </w:rPr>
        <w:t xml:space="preserve"> </w:t>
      </w:r>
      <w:r>
        <w:rPr>
          <w:rFonts w:ascii="Arial" w:eastAsia="Calibri" w:hAnsi="Arial" w:cs="Arial"/>
        </w:rPr>
        <w:t>37 500,00 Eur (trisdešimt septyni tūkstančiai penki šimtai eurų, 00 ct) be PVM. Sutarčiai taikomas</w:t>
      </w:r>
      <w:r w:rsidR="006E4BF5">
        <w:rPr>
          <w:rFonts w:ascii="Arial" w:eastAsia="Calibri" w:hAnsi="Arial" w:cs="Arial"/>
        </w:rPr>
        <w:t xml:space="preserve"> 21</w:t>
      </w:r>
      <w:r w:rsidRPr="005D31FF">
        <w:rPr>
          <w:rFonts w:ascii="Arial" w:hAnsi="Arial" w:cs="Arial"/>
        </w:rPr>
        <w:t xml:space="preserve"> proc. dydžio PVM. Sutarties bendra kaina, įskaitant PVM – </w:t>
      </w:r>
      <w:r w:rsidR="006E4BF5">
        <w:rPr>
          <w:rFonts w:ascii="Arial" w:hAnsi="Arial" w:cs="Arial"/>
        </w:rPr>
        <w:t>45 375,00 (keturiasdešimt penki tūkstančiai trys šimtai septyniasdešimt penki eurai, 00 ct)</w:t>
      </w:r>
      <w:r w:rsidR="006E4BF5" w:rsidRPr="005D31FF">
        <w:rPr>
          <w:rFonts w:ascii="Arial" w:hAnsi="Arial" w:cs="Arial"/>
        </w:rPr>
        <w:t xml:space="preserve"> </w:t>
      </w:r>
      <w:r w:rsidRPr="005D31FF">
        <w:rPr>
          <w:rFonts w:ascii="Arial" w:hAnsi="Arial" w:cs="Arial"/>
        </w:rPr>
        <w:t>Eur.</w:t>
      </w:r>
    </w:p>
    <w:p w14:paraId="337A2FEB" w14:textId="1C57FDFA" w:rsidR="00066265" w:rsidRDefault="00066265" w:rsidP="00876CE5">
      <w:pPr>
        <w:pStyle w:val="Sraopastraipa"/>
        <w:tabs>
          <w:tab w:val="left" w:pos="1276"/>
        </w:tabs>
        <w:spacing w:after="0" w:line="240" w:lineRule="auto"/>
        <w:ind w:left="0" w:firstLine="534"/>
        <w:jc w:val="both"/>
        <w:rPr>
          <w:rFonts w:ascii="Arial" w:eastAsia="Calibri" w:hAnsi="Arial" w:cs="Arial"/>
        </w:rPr>
      </w:pPr>
      <w:r>
        <w:rPr>
          <w:rFonts w:ascii="Arial" w:hAnsi="Arial" w:cs="Arial"/>
        </w:rPr>
        <w:t xml:space="preserve">5 p.o.d. </w:t>
      </w:r>
      <w:r w:rsidR="006E4BF5">
        <w:rPr>
          <w:rFonts w:ascii="Arial" w:eastAsia="Calibri" w:hAnsi="Arial" w:cs="Arial"/>
        </w:rPr>
        <w:t>–</w:t>
      </w:r>
      <w:r>
        <w:rPr>
          <w:rFonts w:ascii="Arial" w:hAnsi="Arial" w:cs="Arial"/>
        </w:rPr>
        <w:t xml:space="preserve"> </w:t>
      </w:r>
      <w:r>
        <w:rPr>
          <w:rFonts w:ascii="Arial" w:eastAsia="Calibri" w:hAnsi="Arial" w:cs="Arial"/>
        </w:rPr>
        <w:t>37 500,00 Eur (trisdešimt septyni tūkstančiai penki šimtai eurų, 00 ct) be PVM. Sutarčiai taikomas</w:t>
      </w:r>
      <w:r w:rsidR="006E4BF5">
        <w:rPr>
          <w:rFonts w:ascii="Arial" w:eastAsia="Calibri" w:hAnsi="Arial" w:cs="Arial"/>
        </w:rPr>
        <w:t xml:space="preserve"> 21</w:t>
      </w:r>
      <w:r w:rsidRPr="005D31FF">
        <w:rPr>
          <w:rFonts w:ascii="Arial" w:hAnsi="Arial" w:cs="Arial"/>
        </w:rPr>
        <w:t xml:space="preserve"> proc. dydžio PVM. Sutarties bendra kaina, įskaitant PVM – </w:t>
      </w:r>
      <w:r w:rsidR="006E4BF5">
        <w:rPr>
          <w:rFonts w:ascii="Arial" w:hAnsi="Arial" w:cs="Arial"/>
        </w:rPr>
        <w:t>45 375,00 (keturiasdešimt penki tūkstančiai trys šimtai septyniasdešimt penki eurai, 00 ct)</w:t>
      </w:r>
      <w:r w:rsidR="006E4BF5" w:rsidRPr="005D31FF">
        <w:rPr>
          <w:rFonts w:ascii="Arial" w:hAnsi="Arial" w:cs="Arial"/>
        </w:rPr>
        <w:t xml:space="preserve"> </w:t>
      </w:r>
      <w:r w:rsidRPr="005D31FF">
        <w:rPr>
          <w:rFonts w:ascii="Arial" w:hAnsi="Arial" w:cs="Arial"/>
        </w:rPr>
        <w:t>Eur.</w:t>
      </w:r>
    </w:p>
    <w:p w14:paraId="130BFCD2" w14:textId="4E930591" w:rsidR="005D31FF" w:rsidRDefault="00066265" w:rsidP="00876CE5">
      <w:pPr>
        <w:pStyle w:val="Sraopastraipa"/>
        <w:numPr>
          <w:ilvl w:val="1"/>
          <w:numId w:val="1"/>
        </w:numPr>
        <w:tabs>
          <w:tab w:val="left" w:pos="993"/>
        </w:tabs>
        <w:spacing w:after="0" w:line="240" w:lineRule="auto"/>
        <w:ind w:left="0" w:firstLine="534"/>
        <w:jc w:val="both"/>
        <w:rPr>
          <w:rFonts w:ascii="Arial" w:eastAsia="Calibri" w:hAnsi="Arial" w:cs="Arial"/>
        </w:rPr>
      </w:pPr>
      <w:r>
        <w:rPr>
          <w:rFonts w:ascii="Arial" w:eastAsia="Calibri" w:hAnsi="Arial" w:cs="Arial"/>
        </w:rPr>
        <w:t xml:space="preserve">Keičiamų </w:t>
      </w:r>
      <w:r w:rsidR="00C63969">
        <w:rPr>
          <w:rFonts w:ascii="Arial" w:eastAsia="Calibri" w:hAnsi="Arial" w:cs="Arial"/>
        </w:rPr>
        <w:t>D</w:t>
      </w:r>
      <w:r>
        <w:rPr>
          <w:rFonts w:ascii="Arial" w:eastAsia="Calibri" w:hAnsi="Arial" w:cs="Arial"/>
        </w:rPr>
        <w:t xml:space="preserve">etalių įkainiai yra įskaičiuoti į Prekių techninio aptarnavimo garantiniu laikotarpiu įkainį, nurodyta Sutarties Specialiųjų sąlygų 2 priede. </w:t>
      </w:r>
    </w:p>
    <w:p w14:paraId="66626A4C" w14:textId="259A5348" w:rsidR="00066265" w:rsidRDefault="00066265" w:rsidP="00876CE5">
      <w:pPr>
        <w:pStyle w:val="Sraopastraipa"/>
        <w:numPr>
          <w:ilvl w:val="1"/>
          <w:numId w:val="1"/>
        </w:numPr>
        <w:tabs>
          <w:tab w:val="left" w:pos="993"/>
        </w:tabs>
        <w:spacing w:after="0" w:line="240" w:lineRule="auto"/>
        <w:ind w:left="0" w:firstLine="534"/>
        <w:jc w:val="both"/>
        <w:rPr>
          <w:rFonts w:ascii="Arial" w:eastAsia="Calibri" w:hAnsi="Arial" w:cs="Arial"/>
        </w:rPr>
      </w:pPr>
      <w:r w:rsidRPr="00066265">
        <w:rPr>
          <w:rFonts w:ascii="Arial" w:eastAsia="Calibri" w:hAnsi="Arial" w:cs="Arial"/>
        </w:rPr>
        <w:t xml:space="preserve">Esant poreikiui Užsakovui įsigyti nenumatytas paslaugas (įskaitant Prekių techniniam aptarnavimui ir remontui reikalingas nenumatytas detales), kurių įkainių Sutartyje ir (ar) jos prieduose nėra nurodyta, tačiau susijusias su pirkimo objektu / šios Sutarties dalyku (toliau – </w:t>
      </w:r>
      <w:r>
        <w:rPr>
          <w:rFonts w:ascii="Arial" w:eastAsia="Calibri" w:hAnsi="Arial" w:cs="Arial"/>
          <w:b/>
          <w:bCs/>
        </w:rPr>
        <w:t>N</w:t>
      </w:r>
      <w:r w:rsidRPr="00066265">
        <w:rPr>
          <w:rFonts w:ascii="Arial" w:eastAsia="Calibri" w:hAnsi="Arial" w:cs="Arial"/>
          <w:b/>
          <w:bCs/>
        </w:rPr>
        <w:t>enumatytos paslaugos</w:t>
      </w:r>
      <w:r w:rsidRPr="00066265">
        <w:rPr>
          <w:rFonts w:ascii="Arial" w:eastAsia="Calibri" w:hAnsi="Arial" w:cs="Arial"/>
        </w:rPr>
        <w:t xml:space="preserve">), už jas apmokama pagal faktiškai Vykdytojo patiriamas išlaidas. Į šias išlaidas negali būti įtrauktas Vykdytojo pelnas (pelnas įtraukiamas į Paslaugų kainą (įkainį)) ir Vykdytojas privalo patirtas išlaidas patvirtinti dokumentais (PVM sąskaitomis faktūromis, detalių gamyklos gamintojos Vykdytojui pateiktais įrodančiais dokumentais ir kt.). Nenumatytų paslaugų kaina su Užsakovu turi būti derinama iš anksto, t. y. Vykdytojas paskaičiuoja numatomas išlaidas ir sąmatą kartu su faktines išlaidas įrodančiais dokumentais, elektroniniu paštu suderina su Užsakovo atsakingu atstovu ir tik gavęs jo sutikimą (elektroniniu paštu) teikia </w:t>
      </w:r>
      <w:r>
        <w:rPr>
          <w:rFonts w:ascii="Arial" w:eastAsia="Calibri" w:hAnsi="Arial" w:cs="Arial"/>
        </w:rPr>
        <w:t>N</w:t>
      </w:r>
      <w:r w:rsidRPr="00066265">
        <w:rPr>
          <w:rFonts w:ascii="Arial" w:eastAsia="Calibri" w:hAnsi="Arial" w:cs="Arial"/>
        </w:rPr>
        <w:t>enumatytas paslaugas.</w:t>
      </w:r>
      <w:r>
        <w:rPr>
          <w:rFonts w:ascii="Arial" w:eastAsia="Calibri" w:hAnsi="Arial" w:cs="Arial"/>
        </w:rPr>
        <w:t xml:space="preserve"> </w:t>
      </w:r>
      <w:r w:rsidRPr="00066265">
        <w:rPr>
          <w:rFonts w:ascii="Arial" w:eastAsia="Calibri" w:hAnsi="Arial" w:cs="Arial"/>
        </w:rPr>
        <w:t>Nenumatytos paslaugos bus perkamos tokiais įkainiais, kurie galios Užsakovo užsakymo pateikimo dieną Vykdytojo prekybos vietoje, oficialiame kainoraštyje, jei tokio nėra, tokiu atveju Vykdytojo kataloge ar interneto svetainėje nurodytomis galiojančiomis Nenumatytų paslaugų kainomis. Jei Nenumatytų paslaugų kainos viešai neskelbiamos, Užsakovas kreipsis į Vykdytoją su prašymu pateikti Nenumatytų paslaugų kainas (komercinį pasiūlymą), pažymėdamas, kad įsigytinų Nenumatytų paslaugų kainos turi būti konkurencingos ir negali būti didesnės nei rinkos kainos. Gavęs Vykdytojo pateiktas Nenumatytų paslaugų kainas (komercinį pasiūlymą), Vykdytojas atlieka rinkos kainų tyrimą (apklausą telefonu ir / ar raštu, ir / ar paiešką elektroninėje erdvėje ar kt.), tokiu būdu įvertindamas, ar Vykdytojo pateiktos Nenumatytų paslaugų kainos atitinka rinką. Nustačius, kad Vykdytojo pasiūlytos Nenumatytų paslaugų kainos yra didesnės nei rinkos, Užsakovas prašo Vykdytojo jas sumažinti. Tik objektyviai įvertinus ir turint pagrindžiančius / įrodančius dokumentus, kad Vykdytojo pateiktos Nenumatytų paslaugų kainos atitinka rinkos kainas, jos gali būti įsigyjamos vadovaujantis šia Sutartimi.</w:t>
      </w:r>
    </w:p>
    <w:p w14:paraId="54C708D4" w14:textId="0F2A5A88" w:rsidR="00066265" w:rsidRDefault="00066265" w:rsidP="00876CE5">
      <w:pPr>
        <w:pStyle w:val="Sraopastraipa"/>
        <w:numPr>
          <w:ilvl w:val="1"/>
          <w:numId w:val="1"/>
        </w:numPr>
        <w:tabs>
          <w:tab w:val="left" w:pos="993"/>
        </w:tabs>
        <w:spacing w:after="0" w:line="240" w:lineRule="auto"/>
        <w:ind w:left="0" w:firstLine="534"/>
        <w:jc w:val="both"/>
        <w:rPr>
          <w:rFonts w:ascii="Arial" w:eastAsia="Calibri" w:hAnsi="Arial" w:cs="Arial"/>
        </w:rPr>
      </w:pPr>
      <w:r>
        <w:rPr>
          <w:rFonts w:ascii="Arial" w:eastAsia="Calibri" w:hAnsi="Arial" w:cs="Arial"/>
        </w:rPr>
        <w:t xml:space="preserve">Į Sutarties bendrą kainą (Sutartyje ir jos prieduose nurodytus įkainius) įskaitoma: Prekių pristatymo išlaidos (transportavimo, pakrovimo, tranzito, iškrovimo, išpakavimo, tikrinimo, draudimo ir kitos su Prekių tiekimu susijusios išlaidos), visi mokesčiai ir rinkliavos, visos su dokumentų, kurių reikalauja Užsakovas, rengimu ir pateikimu susijusios išlaidos, Užsakovo darbuotojų apmokymo išlaidos, duomenų kaupimo ir perdavimo sistemos išlaidos bei kitos išlaidos susijusios su tinkamu Sutarties vykdymu. </w:t>
      </w:r>
    </w:p>
    <w:p w14:paraId="3173428F" w14:textId="2D5D51B5" w:rsidR="00066265" w:rsidRPr="00066265" w:rsidRDefault="00066265" w:rsidP="00876CE5">
      <w:pPr>
        <w:pStyle w:val="Sraopastraipa"/>
        <w:numPr>
          <w:ilvl w:val="1"/>
          <w:numId w:val="1"/>
        </w:numPr>
        <w:tabs>
          <w:tab w:val="left" w:pos="993"/>
        </w:tabs>
        <w:spacing w:after="0" w:line="240" w:lineRule="auto"/>
        <w:ind w:left="0" w:firstLine="534"/>
        <w:jc w:val="both"/>
        <w:rPr>
          <w:rFonts w:ascii="Arial" w:eastAsia="Calibri" w:hAnsi="Arial" w:cs="Arial"/>
        </w:rPr>
      </w:pPr>
      <w:r>
        <w:rPr>
          <w:rFonts w:ascii="Arial" w:eastAsia="Calibri" w:hAnsi="Arial" w:cs="Arial"/>
        </w:rPr>
        <w:t>Vykdytojui tinkamai įvykdžius Užsakovo užsakymą, Užsakovas sumoka Vykdytojui už konkretų patiektų Prekių ir / ar suteiktų Paslaugų kiekį pagal Sutartyje nustatyt</w:t>
      </w:r>
      <w:r w:rsidR="00177F2B">
        <w:rPr>
          <w:rFonts w:ascii="Arial" w:eastAsia="Calibri" w:hAnsi="Arial" w:cs="Arial"/>
        </w:rPr>
        <w:t>ą (-</w:t>
      </w:r>
      <w:proofErr w:type="spellStart"/>
      <w:r w:rsidR="00177F2B">
        <w:rPr>
          <w:rFonts w:ascii="Arial" w:eastAsia="Calibri" w:hAnsi="Arial" w:cs="Arial"/>
        </w:rPr>
        <w:t>us</w:t>
      </w:r>
      <w:proofErr w:type="spellEnd"/>
      <w:r w:rsidR="00177F2B">
        <w:rPr>
          <w:rFonts w:ascii="Arial" w:eastAsia="Calibri" w:hAnsi="Arial" w:cs="Arial"/>
        </w:rPr>
        <w:t>)</w:t>
      </w:r>
      <w:r>
        <w:rPr>
          <w:rFonts w:ascii="Arial" w:eastAsia="Calibri" w:hAnsi="Arial" w:cs="Arial"/>
        </w:rPr>
        <w:t xml:space="preserve"> </w:t>
      </w:r>
      <w:r w:rsidR="00177F2B">
        <w:rPr>
          <w:rFonts w:ascii="Arial" w:eastAsia="Calibri" w:hAnsi="Arial" w:cs="Arial"/>
        </w:rPr>
        <w:t>kainą/</w:t>
      </w:r>
      <w:r>
        <w:rPr>
          <w:rFonts w:ascii="Arial" w:eastAsia="Calibri" w:hAnsi="Arial" w:cs="Arial"/>
        </w:rPr>
        <w:t xml:space="preserve">įkainius per 30 (trisdešimt) kalendorinių dienų Sutarties Bendrųjų sąlygų 5 skyriuje nustatyta tvarka. Vykdytojo pateikiamoje Sąskaitoje kartu su kitais Sutarties Bendrųjų sąlygų 5.7 punkte nurodytais duomenimis Vykdytojas privalo nurodyti ir Užsakovo regioninio padalinio, priėmusio Prekes ir / ar suteiktas Paslaugas, tikslų pavadinimą bei Užsakovo suteiktą šios Sutarties datą ir numerį. </w:t>
      </w:r>
    </w:p>
    <w:p w14:paraId="6061BD1E" w14:textId="77777777" w:rsidR="00C63969" w:rsidRPr="00C63969" w:rsidRDefault="00C63969" w:rsidP="00876CE5">
      <w:pPr>
        <w:tabs>
          <w:tab w:val="left" w:pos="993"/>
        </w:tabs>
        <w:spacing w:after="0" w:line="240" w:lineRule="auto"/>
        <w:ind w:firstLine="567"/>
        <w:jc w:val="both"/>
        <w:rPr>
          <w:rFonts w:ascii="Arial" w:eastAsia="Calibri" w:hAnsi="Arial" w:cs="Arial"/>
        </w:rPr>
      </w:pPr>
      <w:r w:rsidRPr="00C63969">
        <w:rPr>
          <w:rFonts w:ascii="Arial" w:eastAsia="Calibri" w:hAnsi="Arial" w:cs="Arial"/>
        </w:rPr>
        <w:t xml:space="preserve">Vykdytojas, teikdamas Užsakovui Sąskaitą už nenumatytas paslaugas, turi taip pat pridėti su Sutarties vykdymu susijusius ir vykdant Sutartį jo faktiškai patirtas konkrečias išlaidas (išlaidas už nenumatytas paslaugas) pagrindžiančius trečiųjų šalių dokumentus ar jų kopijas, patvirtintas Vykdytojo arba jo įgalioto asmens parašu (Užsakovas bet kada gali paprašyti Vykdytojo per protingą terminą pateikti originalius dokumentus, patvirtinančius jo tiesiogiai patirtas faktines išlaidas, susijusias su Sutarties vykdymu, perkant Prekes/Paslaugas susijusias su Paslaugų teikimu, pristatymu iš trečiųjų asmenų). Už Sutarties Specialiųjų sąlygų 2 priede nenurodytas, tačiau su Sutarties dalyku tiesiogiai susijusiais kaštais, faktiškai patirtais vykdant Sutartį, bus apmokėta ne didesnėmis nei rinką atitinkančiomis kainomis. </w:t>
      </w:r>
    </w:p>
    <w:p w14:paraId="20A1100D" w14:textId="77777777" w:rsidR="00C63969" w:rsidRPr="00C63969" w:rsidRDefault="00C63969" w:rsidP="00876CE5">
      <w:pPr>
        <w:tabs>
          <w:tab w:val="left" w:pos="993"/>
        </w:tabs>
        <w:spacing w:after="0" w:line="240" w:lineRule="auto"/>
        <w:ind w:firstLine="567"/>
        <w:jc w:val="both"/>
        <w:rPr>
          <w:rFonts w:ascii="Arial" w:eastAsia="Calibri" w:hAnsi="Arial" w:cs="Arial"/>
        </w:rPr>
      </w:pPr>
      <w:r w:rsidRPr="00C63969">
        <w:rPr>
          <w:rFonts w:ascii="Arial" w:eastAsia="Calibri" w:hAnsi="Arial" w:cs="Arial"/>
        </w:rPr>
        <w:t xml:space="preserve">Faktinių patiriamų išlaidų, tiesiogiai susijusių su Sutarties vykdymu, kaina laikoma tretiesiems asmenims Vykdytojo sumokėta kaina. Užsakovas įsipareigoja padengti tik tas Vykdytojo faktiškai patirtas išlaidas, kurios neabejotinai, pagrįstai patirtos, vykdant Sutartį, ir yra tiesiogiai susijusios su Sutarties vykdymu, Vykdytojui pateikus tokias išlaidas patvirtinančius dokumentus, ir kurios yra suderintos su Užsakovu bei jo raštu sutikimu (pvz., įskaitant, bet neapsiribojant elektroniniu paštu) patvirtintos prieš pradedant vykdyti Prekių/Paslaugų užsakymą. </w:t>
      </w:r>
    </w:p>
    <w:p w14:paraId="25DEC2F3" w14:textId="5DF188A1" w:rsidR="005D31FF" w:rsidRDefault="00C63969" w:rsidP="00876CE5">
      <w:pPr>
        <w:tabs>
          <w:tab w:val="left" w:pos="993"/>
        </w:tabs>
        <w:spacing w:after="0" w:line="240" w:lineRule="auto"/>
        <w:ind w:firstLine="567"/>
        <w:jc w:val="both"/>
        <w:rPr>
          <w:rFonts w:ascii="Arial" w:eastAsia="Calibri" w:hAnsi="Arial" w:cs="Arial"/>
        </w:rPr>
      </w:pPr>
      <w:r w:rsidRPr="00C63969">
        <w:rPr>
          <w:rFonts w:ascii="Arial" w:eastAsia="Calibri" w:hAnsi="Arial" w:cs="Arial"/>
        </w:rPr>
        <w:t>Į faktines išlaidas negali būti įtrauktas Vykdytojo pelnas. Vykdytojas taip pat negali taikyti jokių papildomų administravimo mokesčių arba bet kokių papildomų mokesčių virš tiesiogiai faktiškai patirtų išlaidų, vykdant Sutartį. Faktinės išlaidos, įskaitytinos į Vykdytojui pagal Sutartį mokėtiną kainą, turi būti pagrindžiamos trečiųjų šalių dokumentais.</w:t>
      </w:r>
    </w:p>
    <w:p w14:paraId="3415CD41" w14:textId="587D14BA" w:rsidR="00C63969" w:rsidRPr="00C63969" w:rsidRDefault="00C63969" w:rsidP="00876CE5">
      <w:pPr>
        <w:pStyle w:val="Sraopastraipa"/>
        <w:numPr>
          <w:ilvl w:val="1"/>
          <w:numId w:val="1"/>
        </w:numPr>
        <w:tabs>
          <w:tab w:val="left" w:pos="993"/>
        </w:tabs>
        <w:spacing w:after="0" w:line="240" w:lineRule="auto"/>
        <w:ind w:left="0" w:firstLine="534"/>
        <w:jc w:val="both"/>
        <w:rPr>
          <w:rFonts w:ascii="Arial" w:eastAsia="Calibri" w:hAnsi="Arial" w:cs="Arial"/>
        </w:rPr>
      </w:pPr>
      <w:r w:rsidRPr="00C63969">
        <w:rPr>
          <w:rFonts w:ascii="Arial" w:eastAsia="Calibri" w:hAnsi="Arial" w:cs="Arial"/>
        </w:rPr>
        <w:t xml:space="preserve">Bet kuri Sutarties Šalis Sutarties galiojimo metu turi teisę inicijuoti Sutarties Specialiųjų sąlygų </w:t>
      </w:r>
      <w:r w:rsidR="00177F2B">
        <w:rPr>
          <w:rFonts w:ascii="Arial" w:eastAsia="Calibri" w:hAnsi="Arial" w:cs="Arial"/>
        </w:rPr>
        <w:t xml:space="preserve">2 priede </w:t>
      </w:r>
      <w:r w:rsidRPr="00C63969">
        <w:rPr>
          <w:rFonts w:ascii="Arial" w:eastAsia="Calibri" w:hAnsi="Arial" w:cs="Arial"/>
        </w:rPr>
        <w:t>numatytų Paslaugų įkainių perskaičiavimą (keitimą) ne anksčiau kaip po 6 (šešių) mėnesių nuo paskutinės pirkimo, kurio pagrindu sudaryta ši Sutartis, pasiūlymų pateikimo termino dienos (jeigu perskaičiavimas jau buvo atliktas – nuo paskutinio perskaičiavimo pagal šį punktą dienos), jeigu Vartojimo prekių ir paslaugų kainų pokytis (k), apskaičiuotas kaip nustatyta Sutarties Specialiųjų sąlygų 2.9 punkte, viršija arba mažėja 10 (dešimt) procentų. Atlikdamos perskaičiavimą Šalys vadovaujasi Valstybės duomenų agentūros viešai Oficialiosios statistikos portale (https://osp.stat.gov.lt) paskelbtais Rodiklių duomenų bazės duomenimis, iš kitos Šalies nereikalaudamos pateikti oficialaus Valstybės duomenų agentūros ar kitos institucijos išduoto dokumento ar patvirtinimo.</w:t>
      </w:r>
    </w:p>
    <w:p w14:paraId="43701373" w14:textId="474F8BB6" w:rsidR="00C63969" w:rsidRPr="00C63969" w:rsidRDefault="00C63969" w:rsidP="00876CE5">
      <w:pPr>
        <w:pStyle w:val="Sraopastraipa"/>
        <w:numPr>
          <w:ilvl w:val="1"/>
          <w:numId w:val="1"/>
        </w:numPr>
        <w:tabs>
          <w:tab w:val="left" w:pos="993"/>
        </w:tabs>
        <w:spacing w:after="0" w:line="240" w:lineRule="auto"/>
        <w:ind w:left="0" w:firstLine="534"/>
        <w:jc w:val="both"/>
        <w:rPr>
          <w:rFonts w:ascii="Arial" w:eastAsia="Calibri" w:hAnsi="Arial" w:cs="Arial"/>
        </w:rPr>
      </w:pPr>
      <w:r w:rsidRPr="00C63969">
        <w:rPr>
          <w:rFonts w:ascii="Arial" w:eastAsia="Calibri" w:hAnsi="Arial" w:cs="Arial"/>
        </w:rPr>
        <w:t>Nauji įkainiai apskaičiuojami pagal formulę:</w:t>
      </w:r>
    </w:p>
    <w:p w14:paraId="3DA6FEA4" w14:textId="1F7C1C92" w:rsidR="00C63969" w:rsidRPr="00C63969" w:rsidRDefault="00225068" w:rsidP="00876CE5">
      <w:pPr>
        <w:tabs>
          <w:tab w:val="left" w:pos="993"/>
        </w:tabs>
        <w:spacing w:after="0" w:line="240" w:lineRule="auto"/>
        <w:ind w:firstLine="534"/>
        <w:jc w:val="both"/>
        <w:rPr>
          <w:rFonts w:ascii="Arial" w:eastAsia="Calibri" w:hAnsi="Arial" w:cs="Arial"/>
        </w:rPr>
      </w:pPr>
      <m:oMath>
        <m:sSub>
          <m:sSubPr>
            <m:ctrlPr>
              <w:rPr>
                <w:rFonts w:ascii="Cambria Math" w:hAnsi="Cambria Math" w:cs="Arial"/>
                <w:i/>
              </w:rPr>
            </m:ctrlPr>
          </m:sSubPr>
          <m:e>
            <m:r>
              <w:rPr>
                <w:rFonts w:ascii="Cambria Math" w:hAnsi="Cambria Math" w:cs="Arial"/>
              </w:rPr>
              <m:t>a</m:t>
            </m:r>
          </m:e>
          <m:sub>
            <m:r>
              <w:rPr>
                <w:rFonts w:ascii="Cambria Math" w:hAnsi="Cambria Math" w:cs="Arial"/>
              </w:rPr>
              <m:t>1</m:t>
            </m:r>
          </m:sub>
        </m:sSub>
        <m:r>
          <w:rPr>
            <w:rFonts w:ascii="Cambria Math" w:hAnsi="Cambria Math" w:cs="Arial"/>
          </w:rPr>
          <m:t>=</m:t>
        </m:r>
        <m:r>
          <w:rPr>
            <w:rFonts w:ascii="Cambria Math" w:eastAsia="Times New Roman" w:hAnsi="Cambria Math" w:cs="Arial"/>
          </w:rPr>
          <m:t>a+</m:t>
        </m:r>
        <m:d>
          <m:dPr>
            <m:ctrlPr>
              <w:rPr>
                <w:rFonts w:ascii="Cambria Math" w:eastAsia="Times New Roman" w:hAnsi="Cambria Math" w:cs="Arial"/>
                <w:i/>
              </w:rPr>
            </m:ctrlPr>
          </m:dPr>
          <m:e>
            <m:f>
              <m:fPr>
                <m:ctrlPr>
                  <w:rPr>
                    <w:rFonts w:ascii="Cambria Math" w:eastAsia="Times New Roman" w:hAnsi="Cambria Math" w:cs="Arial"/>
                    <w:i/>
                  </w:rPr>
                </m:ctrlPr>
              </m:fPr>
              <m:num>
                <m:r>
                  <w:rPr>
                    <w:rFonts w:ascii="Cambria Math" w:eastAsia="Times New Roman" w:hAnsi="Cambria Math" w:cs="Arial"/>
                  </w:rPr>
                  <m:t>k</m:t>
                </m:r>
              </m:num>
              <m:den>
                <m:r>
                  <w:rPr>
                    <w:rFonts w:ascii="Cambria Math" w:eastAsia="Times New Roman" w:hAnsi="Cambria Math" w:cs="Arial"/>
                  </w:rPr>
                  <m:t>100</m:t>
                </m:r>
              </m:den>
            </m:f>
            <m:r>
              <w:rPr>
                <w:rFonts w:ascii="Cambria Math" w:eastAsia="Times New Roman" w:hAnsi="Cambria Math" w:cs="Arial"/>
              </w:rPr>
              <m:t>×a</m:t>
            </m:r>
          </m:e>
        </m:d>
      </m:oMath>
      <w:r w:rsidR="00C63969">
        <w:rPr>
          <w:rFonts w:ascii="Arial" w:eastAsia="Calibri" w:hAnsi="Arial" w:cs="Arial"/>
        </w:rPr>
        <w:t xml:space="preserve">, </w:t>
      </w:r>
      <w:r w:rsidR="00C63969" w:rsidRPr="00C63969">
        <w:rPr>
          <w:rFonts w:ascii="Arial" w:eastAsia="Calibri" w:hAnsi="Arial" w:cs="Arial"/>
        </w:rPr>
        <w:t>kur</w:t>
      </w:r>
    </w:p>
    <w:p w14:paraId="4A83A794" w14:textId="77777777" w:rsidR="00C63969" w:rsidRPr="00C63969" w:rsidRDefault="00C63969" w:rsidP="00876CE5">
      <w:pPr>
        <w:tabs>
          <w:tab w:val="left" w:pos="993"/>
        </w:tabs>
        <w:spacing w:after="0" w:line="240" w:lineRule="auto"/>
        <w:ind w:firstLine="534"/>
        <w:jc w:val="both"/>
        <w:rPr>
          <w:rFonts w:ascii="Arial" w:eastAsia="Calibri" w:hAnsi="Arial" w:cs="Arial"/>
        </w:rPr>
      </w:pPr>
      <w:r w:rsidRPr="00C63969">
        <w:rPr>
          <w:rFonts w:ascii="Arial" w:eastAsia="Calibri" w:hAnsi="Arial" w:cs="Arial"/>
        </w:rPr>
        <w:t>a – įkainis (Eur be PVM) (jei jis jau buvo perskaičiuotas, tai po paskutinio perskaičiavimo).</w:t>
      </w:r>
    </w:p>
    <w:p w14:paraId="37C0B5FA" w14:textId="77777777" w:rsidR="00C63969" w:rsidRPr="00C63969" w:rsidRDefault="00C63969" w:rsidP="00876CE5">
      <w:pPr>
        <w:tabs>
          <w:tab w:val="left" w:pos="993"/>
        </w:tabs>
        <w:spacing w:after="0" w:line="240" w:lineRule="auto"/>
        <w:ind w:firstLine="534"/>
        <w:jc w:val="both"/>
        <w:rPr>
          <w:rFonts w:ascii="Arial" w:eastAsia="Calibri" w:hAnsi="Arial" w:cs="Arial"/>
        </w:rPr>
      </w:pPr>
      <w:r w:rsidRPr="00C63969">
        <w:rPr>
          <w:rFonts w:ascii="Arial" w:eastAsia="Calibri" w:hAnsi="Arial" w:cs="Arial"/>
        </w:rPr>
        <w:t>a</w:t>
      </w:r>
      <w:r w:rsidRPr="00C63969">
        <w:rPr>
          <w:rFonts w:ascii="Arial" w:eastAsia="Calibri" w:hAnsi="Arial" w:cs="Arial"/>
          <w:vertAlign w:val="subscript"/>
        </w:rPr>
        <w:t>1</w:t>
      </w:r>
      <w:r w:rsidRPr="00C63969">
        <w:rPr>
          <w:rFonts w:ascii="Arial" w:eastAsia="Calibri" w:hAnsi="Arial" w:cs="Arial"/>
        </w:rPr>
        <w:t xml:space="preserve"> – perskaičiuotas (pakeistas) įkainis (Eur be PVM)</w:t>
      </w:r>
    </w:p>
    <w:p w14:paraId="77121028" w14:textId="77777777" w:rsidR="00C63969" w:rsidRPr="00C63969" w:rsidRDefault="00C63969" w:rsidP="00876CE5">
      <w:pPr>
        <w:tabs>
          <w:tab w:val="left" w:pos="993"/>
        </w:tabs>
        <w:spacing w:after="0" w:line="240" w:lineRule="auto"/>
        <w:ind w:firstLine="534"/>
        <w:jc w:val="both"/>
        <w:rPr>
          <w:rFonts w:ascii="Arial" w:eastAsia="Calibri" w:hAnsi="Arial" w:cs="Arial"/>
        </w:rPr>
      </w:pPr>
      <w:r w:rsidRPr="00C63969">
        <w:rPr>
          <w:rFonts w:ascii="Arial" w:eastAsia="Calibri" w:hAnsi="Arial" w:cs="Arial"/>
        </w:rPr>
        <w:t xml:space="preserve">k – pagal vartotojų kainų indeksą </w:t>
      </w:r>
      <w:r w:rsidRPr="007874D0">
        <w:rPr>
          <w:rFonts w:ascii="Arial" w:eastAsia="Calibri" w:hAnsi="Arial" w:cs="Arial"/>
          <w:i/>
          <w:iCs/>
        </w:rPr>
        <w:t>(pasirenkamas bendras „Vartojimo prekės ir paslaugos“)</w:t>
      </w:r>
      <w:r w:rsidRPr="00C63969">
        <w:rPr>
          <w:rFonts w:ascii="Arial" w:eastAsia="Calibri" w:hAnsi="Arial" w:cs="Arial"/>
        </w:rPr>
        <w:t xml:space="preserve"> apskaičiuotas Vartojimo prekių ir paslaugų kainų pokytis (padidėjimas arba sumažėjimas) (%).</w:t>
      </w:r>
    </w:p>
    <w:p w14:paraId="0B02D4A8" w14:textId="77777777" w:rsidR="00C63969" w:rsidRPr="00C63969" w:rsidRDefault="00C63969" w:rsidP="00876CE5">
      <w:pPr>
        <w:tabs>
          <w:tab w:val="left" w:pos="993"/>
        </w:tabs>
        <w:spacing w:after="0" w:line="240" w:lineRule="auto"/>
        <w:ind w:firstLine="534"/>
        <w:jc w:val="both"/>
        <w:rPr>
          <w:rFonts w:ascii="Arial" w:eastAsia="Calibri" w:hAnsi="Arial" w:cs="Arial"/>
        </w:rPr>
      </w:pPr>
      <w:r w:rsidRPr="00C63969">
        <w:rPr>
          <w:rFonts w:ascii="Arial" w:eastAsia="Calibri" w:hAnsi="Arial" w:cs="Arial"/>
        </w:rPr>
        <w:t xml:space="preserve">„k“ reikšmė skaičiuojama pagal formulę: </w:t>
      </w:r>
    </w:p>
    <w:p w14:paraId="06A4E9E8" w14:textId="3F19C749" w:rsidR="00C63969" w:rsidRPr="00C63969" w:rsidRDefault="00C63969" w:rsidP="00876CE5">
      <w:pPr>
        <w:tabs>
          <w:tab w:val="left" w:pos="993"/>
        </w:tabs>
        <w:spacing w:after="0" w:line="240" w:lineRule="auto"/>
        <w:ind w:firstLine="534"/>
        <w:jc w:val="both"/>
        <w:rPr>
          <w:rFonts w:ascii="Arial" w:eastAsia="Calibri" w:hAnsi="Arial" w:cs="Arial"/>
        </w:rPr>
      </w:pPr>
      <m:oMath>
        <m:r>
          <w:rPr>
            <w:rFonts w:ascii="Cambria Math" w:hAnsi="Cambria Math" w:cs="Arial"/>
          </w:rPr>
          <m:t>k =</m:t>
        </m:r>
        <m:f>
          <m:fPr>
            <m:ctrlPr>
              <w:rPr>
                <w:rFonts w:ascii="Cambria Math" w:eastAsia="Times New Roman" w:hAnsi="Cambria Math" w:cs="Arial"/>
                <w:i/>
              </w:rPr>
            </m:ctrlPr>
          </m:fPr>
          <m:num>
            <m:sSub>
              <m:sSubPr>
                <m:ctrlPr>
                  <w:rPr>
                    <w:rFonts w:ascii="Cambria Math" w:eastAsia="Times New Roman" w:hAnsi="Cambria Math" w:cs="Arial"/>
                    <w:i/>
                  </w:rPr>
                </m:ctrlPr>
              </m:sSubPr>
              <m:e>
                <m:r>
                  <w:rPr>
                    <w:rFonts w:ascii="Cambria Math" w:eastAsia="Times New Roman" w:hAnsi="Cambria Math" w:cs="Arial"/>
                  </w:rPr>
                  <m:t>Ind</m:t>
                </m:r>
              </m:e>
              <m:sub>
                <m:r>
                  <w:rPr>
                    <w:rFonts w:ascii="Cambria Math" w:eastAsia="Times New Roman" w:hAnsi="Cambria Math" w:cs="Arial"/>
                  </w:rPr>
                  <m:t>naujausias</m:t>
                </m:r>
              </m:sub>
            </m:sSub>
          </m:num>
          <m:den>
            <m:sSub>
              <m:sSubPr>
                <m:ctrlPr>
                  <w:rPr>
                    <w:rFonts w:ascii="Cambria Math" w:eastAsia="Times New Roman" w:hAnsi="Cambria Math" w:cs="Arial"/>
                    <w:i/>
                  </w:rPr>
                </m:ctrlPr>
              </m:sSubPr>
              <m:e>
                <m:r>
                  <w:rPr>
                    <w:rFonts w:ascii="Cambria Math" w:eastAsia="Times New Roman" w:hAnsi="Cambria Math" w:cs="Arial"/>
                  </w:rPr>
                  <m:t>Ind</m:t>
                </m:r>
              </m:e>
              <m:sub>
                <m:r>
                  <w:rPr>
                    <w:rFonts w:ascii="Cambria Math" w:eastAsia="Times New Roman" w:hAnsi="Cambria Math" w:cs="Arial"/>
                  </w:rPr>
                  <m:t>pradžia</m:t>
                </m:r>
              </m:sub>
            </m:sSub>
          </m:den>
        </m:f>
        <m:r>
          <w:rPr>
            <w:rFonts w:ascii="Cambria Math" w:eastAsia="Times New Roman" w:hAnsi="Cambria Math" w:cs="Arial"/>
          </w:rPr>
          <m:t>×100-100</m:t>
        </m:r>
      </m:oMath>
      <w:r w:rsidRPr="00C63969">
        <w:rPr>
          <w:rFonts w:ascii="Arial" w:eastAsia="Calibri" w:hAnsi="Arial" w:cs="Arial"/>
        </w:rPr>
        <w:t>, (proc.) kur</w:t>
      </w:r>
    </w:p>
    <w:p w14:paraId="7FAE1795" w14:textId="77777777" w:rsidR="00C63969" w:rsidRPr="00C63969" w:rsidRDefault="00C63969" w:rsidP="00876CE5">
      <w:pPr>
        <w:tabs>
          <w:tab w:val="left" w:pos="993"/>
        </w:tabs>
        <w:spacing w:after="0" w:line="240" w:lineRule="auto"/>
        <w:ind w:firstLine="534"/>
        <w:jc w:val="both"/>
        <w:rPr>
          <w:rFonts w:ascii="Arial" w:eastAsia="Calibri" w:hAnsi="Arial" w:cs="Arial"/>
        </w:rPr>
      </w:pPr>
      <w:r w:rsidRPr="00C63969">
        <w:rPr>
          <w:rFonts w:ascii="Arial" w:eastAsia="Calibri" w:hAnsi="Arial" w:cs="Arial"/>
        </w:rPr>
        <w:t>Ind</w:t>
      </w:r>
      <w:r w:rsidRPr="00C63969">
        <w:rPr>
          <w:rFonts w:ascii="Arial" w:eastAsia="Calibri" w:hAnsi="Arial" w:cs="Arial"/>
          <w:vertAlign w:val="subscript"/>
        </w:rPr>
        <w:t>naujausias</w:t>
      </w:r>
      <w:r w:rsidRPr="00C63969">
        <w:rPr>
          <w:rFonts w:ascii="Arial" w:eastAsia="Calibri" w:hAnsi="Arial" w:cs="Arial"/>
        </w:rPr>
        <w:t xml:space="preserve"> – kreipimosi dėl kainos perskaičiavimo išsiuntimo kitai šaliai datą naujausias paskelbtas vartojimo prekių ir paslaugų indeksas </w:t>
      </w:r>
      <w:r w:rsidRPr="007874D0">
        <w:rPr>
          <w:rFonts w:ascii="Arial" w:eastAsia="Calibri" w:hAnsi="Arial" w:cs="Arial"/>
          <w:i/>
          <w:iCs/>
        </w:rPr>
        <w:t>(pasirenkamas bendras „Vartojimo prekės ir paslaugos“)</w:t>
      </w:r>
      <w:r w:rsidRPr="00C63969">
        <w:rPr>
          <w:rFonts w:ascii="Arial" w:eastAsia="Calibri" w:hAnsi="Arial" w:cs="Arial"/>
        </w:rPr>
        <w:t>.</w:t>
      </w:r>
    </w:p>
    <w:p w14:paraId="54CBB912" w14:textId="77777777" w:rsidR="00C63969" w:rsidRPr="00C63969" w:rsidRDefault="00C63969" w:rsidP="00876CE5">
      <w:pPr>
        <w:tabs>
          <w:tab w:val="left" w:pos="993"/>
        </w:tabs>
        <w:spacing w:after="0" w:line="240" w:lineRule="auto"/>
        <w:ind w:firstLine="534"/>
        <w:jc w:val="both"/>
        <w:rPr>
          <w:rFonts w:ascii="Arial" w:eastAsia="Calibri" w:hAnsi="Arial" w:cs="Arial"/>
        </w:rPr>
      </w:pPr>
      <w:proofErr w:type="spellStart"/>
      <w:r w:rsidRPr="00C63969">
        <w:rPr>
          <w:rFonts w:ascii="Arial" w:eastAsia="Calibri" w:hAnsi="Arial" w:cs="Arial"/>
        </w:rPr>
        <w:t>Ind</w:t>
      </w:r>
      <w:r w:rsidRPr="00C63969">
        <w:rPr>
          <w:rFonts w:ascii="Arial" w:eastAsia="Calibri" w:hAnsi="Arial" w:cs="Arial"/>
          <w:vertAlign w:val="subscript"/>
        </w:rPr>
        <w:t>pradžia</w:t>
      </w:r>
      <w:proofErr w:type="spellEnd"/>
      <w:r w:rsidRPr="00C63969">
        <w:rPr>
          <w:rFonts w:ascii="Arial" w:eastAsia="Calibri" w:hAnsi="Arial" w:cs="Arial"/>
        </w:rPr>
        <w:t xml:space="preserve"> – laikotarpio pradžios datos (mėnesio) vartojimo prekių ir paslaugų indeksas (pasirenkamas bendras „Vartojimo prekės ir paslaugos“ ). Pirmojo perskaičiavimo atveju laikotarpio pradžia (mėnuo) yra paskutinės pirkimo, kurio pagrindu sudaryta ši Sutartis, pasiūlymų pateikimo termino dienos mėnuo. Antrojo ir vėlesnių perskaičiavimų atveju laikotarpio pradžia (mėnuo) yra paskutinio perskaičiavimo metu naudotos paskelbto atitinkamo indekso reikšmės mėnuo. </w:t>
      </w:r>
    </w:p>
    <w:p w14:paraId="2687D0D1" w14:textId="47A3CFC9" w:rsidR="00C63969" w:rsidRPr="00C63969" w:rsidRDefault="00C63969" w:rsidP="00876CE5">
      <w:pPr>
        <w:pStyle w:val="Sraopastraipa"/>
        <w:numPr>
          <w:ilvl w:val="1"/>
          <w:numId w:val="1"/>
        </w:numPr>
        <w:tabs>
          <w:tab w:val="left" w:pos="993"/>
        </w:tabs>
        <w:spacing w:after="0" w:line="240" w:lineRule="auto"/>
        <w:ind w:left="0" w:firstLine="534"/>
        <w:jc w:val="both"/>
        <w:rPr>
          <w:rFonts w:ascii="Arial" w:eastAsia="Calibri" w:hAnsi="Arial" w:cs="Arial"/>
        </w:rPr>
      </w:pPr>
      <w:r w:rsidRPr="00C63969">
        <w:rPr>
          <w:rFonts w:ascii="Arial" w:eastAsia="Calibri" w:hAnsi="Arial" w:cs="Arial"/>
        </w:rPr>
        <w:t xml:space="preserve">Skaičiavimams indeksų reikšmės imamos keturių skaitmenų po kablelio tikslumu. Apskaičiuotas pokytis (k) tolimesniems skaičiavimams naudojamas suapvalinus iki vieno (Valstybės duomenų agentūra pokyčius skelbia apvalindamas iki vieno skaitmens po kablelio) skaitmens po kablelio, o apskaičiuotas įkainis „a“ suapvalinamas iki dviejų skaitmenų po kablelio. </w:t>
      </w:r>
    </w:p>
    <w:p w14:paraId="43629D45" w14:textId="72671EF8" w:rsidR="00C63969" w:rsidRPr="00C63969" w:rsidRDefault="00C63969" w:rsidP="00876CE5">
      <w:pPr>
        <w:pStyle w:val="Sraopastraipa"/>
        <w:numPr>
          <w:ilvl w:val="1"/>
          <w:numId w:val="1"/>
        </w:numPr>
        <w:tabs>
          <w:tab w:val="left" w:pos="993"/>
        </w:tabs>
        <w:spacing w:after="0" w:line="240" w:lineRule="auto"/>
        <w:ind w:left="0" w:firstLine="534"/>
        <w:jc w:val="both"/>
        <w:rPr>
          <w:rFonts w:ascii="Arial" w:eastAsia="Calibri" w:hAnsi="Arial" w:cs="Arial"/>
        </w:rPr>
      </w:pPr>
      <w:r w:rsidRPr="00C63969">
        <w:rPr>
          <w:rFonts w:ascii="Arial" w:eastAsia="Calibri" w:hAnsi="Arial" w:cs="Arial"/>
        </w:rPr>
        <w:t xml:space="preserve">Vėlesnis kainų arba įkainių perskaičiavimas negali apimti laikotarpio, už kurį jau buvo atliktas perskaičiavimas. </w:t>
      </w:r>
    </w:p>
    <w:p w14:paraId="39383483" w14:textId="6B88D3D6" w:rsidR="00C63969" w:rsidRPr="00C63969" w:rsidRDefault="00C63969" w:rsidP="00876CE5">
      <w:pPr>
        <w:pStyle w:val="Sraopastraipa"/>
        <w:numPr>
          <w:ilvl w:val="1"/>
          <w:numId w:val="1"/>
        </w:numPr>
        <w:tabs>
          <w:tab w:val="left" w:pos="993"/>
        </w:tabs>
        <w:spacing w:after="0" w:line="240" w:lineRule="auto"/>
        <w:ind w:left="0" w:firstLine="534"/>
        <w:jc w:val="both"/>
        <w:rPr>
          <w:rFonts w:ascii="Arial" w:eastAsia="Calibri" w:hAnsi="Arial" w:cs="Arial"/>
        </w:rPr>
      </w:pPr>
      <w:r w:rsidRPr="00C63969">
        <w:rPr>
          <w:rFonts w:ascii="Arial" w:eastAsia="Calibri" w:hAnsi="Arial" w:cs="Arial"/>
        </w:rPr>
        <w:t>Perskaičiuoti įkainiai įsigalioja nuo Šalių rašytinio susitarimo dėl Sutarties pakeitimo pasirašymo dienos, jei pačiame susitarime nenumatyta kitaip.</w:t>
      </w:r>
    </w:p>
    <w:p w14:paraId="142B9344" w14:textId="451F56BE" w:rsidR="00C63969" w:rsidRDefault="00C63969" w:rsidP="00876CE5">
      <w:pPr>
        <w:pStyle w:val="Sraopastraipa"/>
        <w:numPr>
          <w:ilvl w:val="1"/>
          <w:numId w:val="1"/>
        </w:numPr>
        <w:tabs>
          <w:tab w:val="left" w:pos="993"/>
        </w:tabs>
        <w:spacing w:after="0" w:line="240" w:lineRule="auto"/>
        <w:ind w:left="0" w:firstLine="534"/>
        <w:jc w:val="both"/>
        <w:rPr>
          <w:rFonts w:ascii="Arial" w:eastAsia="Calibri" w:hAnsi="Arial" w:cs="Arial"/>
        </w:rPr>
      </w:pPr>
      <w:r w:rsidRPr="00C63969">
        <w:rPr>
          <w:rFonts w:ascii="Arial" w:eastAsia="Calibri" w:hAnsi="Arial" w:cs="Arial"/>
        </w:rPr>
        <w:t xml:space="preserve">Už Paslaugas, užsakytas iki Šalių rašytinio susitarimo dėl Sutarties pakeitimo (sudaryto dėl Paslaugų įkainių perskaičiavimo) </w:t>
      </w:r>
      <w:r w:rsidR="00177F2B">
        <w:rPr>
          <w:rFonts w:ascii="Arial" w:eastAsia="Calibri" w:hAnsi="Arial" w:cs="Arial"/>
        </w:rPr>
        <w:t>įsigaliojimo dienos</w:t>
      </w:r>
      <w:r w:rsidRPr="00C63969">
        <w:rPr>
          <w:rFonts w:ascii="Arial" w:eastAsia="Calibri" w:hAnsi="Arial" w:cs="Arial"/>
        </w:rPr>
        <w:t xml:space="preserve">, Užsakovas apmoka, taikant iki tol galiojusius įkainius, o už Paslaugas, užsakytas po minėto Šalių rašytinio susitarimo dėl Sutarties pakeitimo </w:t>
      </w:r>
      <w:r w:rsidR="00177F2B">
        <w:rPr>
          <w:rFonts w:ascii="Arial" w:eastAsia="Calibri" w:hAnsi="Arial" w:cs="Arial"/>
        </w:rPr>
        <w:t>įsigaliojimo</w:t>
      </w:r>
      <w:r w:rsidR="00177F2B" w:rsidRPr="00C63969">
        <w:rPr>
          <w:rFonts w:ascii="Arial" w:eastAsia="Calibri" w:hAnsi="Arial" w:cs="Arial"/>
        </w:rPr>
        <w:t xml:space="preserve"> </w:t>
      </w:r>
      <w:r w:rsidRPr="00C63969">
        <w:rPr>
          <w:rFonts w:ascii="Arial" w:eastAsia="Calibri" w:hAnsi="Arial" w:cs="Arial"/>
        </w:rPr>
        <w:t>dienos, Vykdytojui bus apmokama taikant naujai apskaičiuotus įkainius.</w:t>
      </w:r>
    </w:p>
    <w:p w14:paraId="4DC1772E" w14:textId="5E4F9E33" w:rsidR="00EE52DC" w:rsidRPr="00C63969" w:rsidRDefault="00EE52DC" w:rsidP="00876CE5">
      <w:pPr>
        <w:pStyle w:val="Sraopastraipa"/>
        <w:numPr>
          <w:ilvl w:val="1"/>
          <w:numId w:val="1"/>
        </w:numPr>
        <w:tabs>
          <w:tab w:val="left" w:pos="993"/>
        </w:tabs>
        <w:spacing w:after="0" w:line="240" w:lineRule="auto"/>
        <w:ind w:left="0" w:firstLine="534"/>
        <w:jc w:val="both"/>
        <w:rPr>
          <w:rFonts w:ascii="Arial" w:eastAsia="Calibri" w:hAnsi="Arial" w:cs="Arial"/>
        </w:rPr>
      </w:pPr>
      <w:r>
        <w:rPr>
          <w:rFonts w:ascii="Arial" w:eastAsia="Calibri" w:hAnsi="Arial" w:cs="Arial"/>
        </w:rPr>
        <w:t>Atlikus Paslaugų įkainių perskaičiavimą, Sutarties bendra kaina ar maksimali kain</w:t>
      </w:r>
      <w:r w:rsidR="00177F2B">
        <w:rPr>
          <w:rFonts w:ascii="Arial" w:eastAsia="Calibri" w:hAnsi="Arial" w:cs="Arial"/>
        </w:rPr>
        <w:t>a</w:t>
      </w:r>
      <w:r>
        <w:rPr>
          <w:rFonts w:ascii="Arial" w:eastAsia="Calibri" w:hAnsi="Arial" w:cs="Arial"/>
        </w:rPr>
        <w:t xml:space="preserve"> Paslaugų įsigijimui (Sutarties specialiųjų sąlygų 2.2 ir 2.3 punktuose) nekinta.</w:t>
      </w:r>
    </w:p>
    <w:p w14:paraId="0185E929" w14:textId="77777777" w:rsidR="00407216" w:rsidRPr="00326E7C" w:rsidRDefault="00407216" w:rsidP="00876CE5">
      <w:pPr>
        <w:tabs>
          <w:tab w:val="left" w:pos="709"/>
        </w:tabs>
        <w:spacing w:before="240" w:after="120" w:line="240" w:lineRule="auto"/>
        <w:ind w:firstLine="360"/>
        <w:jc w:val="center"/>
        <w:rPr>
          <w:rFonts w:ascii="Arial" w:hAnsi="Arial" w:cs="Arial"/>
          <w:b/>
        </w:rPr>
      </w:pPr>
      <w:r w:rsidRPr="00326E7C">
        <w:rPr>
          <w:rFonts w:ascii="Arial" w:hAnsi="Arial" w:cs="Arial"/>
          <w:b/>
        </w:rPr>
        <w:t xml:space="preserve">3. </w:t>
      </w:r>
      <w:r>
        <w:rPr>
          <w:rFonts w:ascii="Arial" w:hAnsi="Arial" w:cs="Arial"/>
          <w:b/>
        </w:rPr>
        <w:t xml:space="preserve">PREKIŲ SU </w:t>
      </w:r>
      <w:r w:rsidRPr="00326E7C">
        <w:rPr>
          <w:rFonts w:ascii="Arial" w:hAnsi="Arial" w:cs="Arial"/>
          <w:b/>
        </w:rPr>
        <w:t>PASLAUG</w:t>
      </w:r>
      <w:r>
        <w:rPr>
          <w:rFonts w:ascii="Arial" w:hAnsi="Arial" w:cs="Arial"/>
          <w:b/>
        </w:rPr>
        <w:t>OMIS</w:t>
      </w:r>
      <w:r w:rsidRPr="00326E7C">
        <w:rPr>
          <w:rFonts w:ascii="Arial" w:hAnsi="Arial" w:cs="Arial"/>
          <w:b/>
        </w:rPr>
        <w:t xml:space="preserve"> TI</w:t>
      </w:r>
      <w:r>
        <w:rPr>
          <w:rFonts w:ascii="Arial" w:hAnsi="Arial" w:cs="Arial"/>
          <w:b/>
        </w:rPr>
        <w:t>E</w:t>
      </w:r>
      <w:r w:rsidRPr="00326E7C">
        <w:rPr>
          <w:rFonts w:ascii="Arial" w:hAnsi="Arial" w:cs="Arial"/>
          <w:b/>
        </w:rPr>
        <w:t>KIMAS</w:t>
      </w:r>
      <w:r>
        <w:rPr>
          <w:rFonts w:ascii="Arial" w:hAnsi="Arial" w:cs="Arial"/>
          <w:b/>
        </w:rPr>
        <w:t>/TEIKIMAS</w:t>
      </w:r>
    </w:p>
    <w:p w14:paraId="5CE8A6DF" w14:textId="2FD12042" w:rsidR="007874D0" w:rsidRPr="00CD0150" w:rsidRDefault="00407216" w:rsidP="00876CE5">
      <w:pPr>
        <w:pStyle w:val="Pagrindinistekstas"/>
        <w:tabs>
          <w:tab w:val="left" w:pos="993"/>
        </w:tabs>
        <w:autoSpaceDN w:val="0"/>
        <w:spacing w:after="0" w:line="240" w:lineRule="auto"/>
        <w:ind w:firstLine="567"/>
        <w:jc w:val="both"/>
        <w:rPr>
          <w:rFonts w:ascii="Arial" w:eastAsia="Calibri" w:hAnsi="Arial" w:cs="Arial"/>
        </w:rPr>
      </w:pPr>
      <w:r w:rsidRPr="00CD0150">
        <w:rPr>
          <w:rFonts w:ascii="Arial" w:eastAsia="Calibri" w:hAnsi="Arial" w:cs="Arial"/>
        </w:rPr>
        <w:t xml:space="preserve">3.1. </w:t>
      </w:r>
      <w:r w:rsidR="007874D0" w:rsidRPr="00CD0150">
        <w:rPr>
          <w:rFonts w:ascii="Arial" w:eastAsia="Calibri" w:hAnsi="Arial" w:cs="Arial"/>
        </w:rPr>
        <w:t>Prekė</w:t>
      </w:r>
      <w:r w:rsidR="006C1658">
        <w:rPr>
          <w:rFonts w:ascii="Arial" w:eastAsia="Calibri" w:hAnsi="Arial" w:cs="Arial"/>
        </w:rPr>
        <w:t>s</w:t>
      </w:r>
      <w:r w:rsidR="007874D0" w:rsidRPr="00CD0150">
        <w:rPr>
          <w:rFonts w:ascii="Arial" w:eastAsia="Calibri" w:hAnsi="Arial" w:cs="Arial"/>
        </w:rPr>
        <w:t xml:space="preserve"> turi būti patiekt</w:t>
      </w:r>
      <w:r w:rsidR="006C1658">
        <w:rPr>
          <w:rFonts w:ascii="Arial" w:eastAsia="Calibri" w:hAnsi="Arial" w:cs="Arial"/>
        </w:rPr>
        <w:t>os</w:t>
      </w:r>
      <w:r w:rsidR="007874D0" w:rsidRPr="00CD0150">
        <w:rPr>
          <w:rFonts w:ascii="Arial" w:eastAsia="Calibri" w:hAnsi="Arial" w:cs="Arial"/>
        </w:rPr>
        <w:t xml:space="preserve"> kokybišk</w:t>
      </w:r>
      <w:r w:rsidR="006C1658">
        <w:rPr>
          <w:rFonts w:ascii="Arial" w:eastAsia="Calibri" w:hAnsi="Arial" w:cs="Arial"/>
        </w:rPr>
        <w:t>os</w:t>
      </w:r>
      <w:r w:rsidR="007874D0" w:rsidRPr="00CD0150">
        <w:rPr>
          <w:rFonts w:ascii="Arial" w:eastAsia="Calibri" w:hAnsi="Arial" w:cs="Arial"/>
        </w:rPr>
        <w:t xml:space="preserve"> pagal Sutartyje ir jos prieduose nustatytus reikalavimus. Užsakovui, vadovaujantis Bendrųjų sąlygų 6 skyriaus nuostatomis, nustačius, kad Prekė</w:t>
      </w:r>
      <w:r w:rsidR="006C1658">
        <w:rPr>
          <w:rFonts w:ascii="Arial" w:eastAsia="Calibri" w:hAnsi="Arial" w:cs="Arial"/>
        </w:rPr>
        <w:t>s</w:t>
      </w:r>
      <w:r w:rsidR="007874D0" w:rsidRPr="00CD0150">
        <w:rPr>
          <w:rFonts w:ascii="Arial" w:eastAsia="Calibri" w:hAnsi="Arial" w:cs="Arial"/>
        </w:rPr>
        <w:t xml:space="preserve"> turi trūkumų / defektų, Vykdytojas privalo ištaisyti Prekės trūkumus / defektus per 30 (trisdešimt) kalendorinių dienų nuo Užsakovo pranešimo</w:t>
      </w:r>
      <w:r w:rsidR="006C1658">
        <w:rPr>
          <w:rFonts w:ascii="Arial" w:eastAsia="Calibri" w:hAnsi="Arial" w:cs="Arial"/>
        </w:rPr>
        <w:t xml:space="preserve"> apie nekokybiškas Prekes pranešimo išsiuntimo Vykdytojui momento. </w:t>
      </w:r>
      <w:r w:rsidR="007874D0" w:rsidRPr="00CD0150">
        <w:rPr>
          <w:rFonts w:ascii="Arial" w:eastAsia="Calibri" w:hAnsi="Arial" w:cs="Arial"/>
        </w:rPr>
        <w:t xml:space="preserve"> </w:t>
      </w:r>
    </w:p>
    <w:p w14:paraId="7E0CA02D" w14:textId="77777777" w:rsidR="00897A23" w:rsidRDefault="007874D0" w:rsidP="00876CE5">
      <w:pPr>
        <w:pStyle w:val="Pagrindinistekstas"/>
        <w:tabs>
          <w:tab w:val="left" w:pos="993"/>
        </w:tabs>
        <w:autoSpaceDN w:val="0"/>
        <w:spacing w:after="0" w:line="240" w:lineRule="auto"/>
        <w:ind w:firstLine="567"/>
        <w:jc w:val="both"/>
        <w:rPr>
          <w:rFonts w:ascii="Arial" w:eastAsia="Calibri" w:hAnsi="Arial" w:cs="Arial"/>
        </w:rPr>
      </w:pPr>
      <w:r w:rsidRPr="00CD0150">
        <w:rPr>
          <w:rFonts w:ascii="Arial" w:eastAsia="Calibri" w:hAnsi="Arial" w:cs="Arial"/>
        </w:rPr>
        <w:t>3.2. Prekė turi būti patiekta per</w:t>
      </w:r>
      <w:r w:rsidR="00897A23">
        <w:rPr>
          <w:rFonts w:ascii="Arial" w:eastAsia="Calibri" w:hAnsi="Arial" w:cs="Arial"/>
        </w:rPr>
        <w:t>:</w:t>
      </w:r>
    </w:p>
    <w:p w14:paraId="480081E5" w14:textId="77777777" w:rsidR="00897A23" w:rsidRDefault="00897A23" w:rsidP="00876CE5">
      <w:pPr>
        <w:pStyle w:val="Pagrindinistekstas"/>
        <w:tabs>
          <w:tab w:val="left" w:pos="993"/>
        </w:tabs>
        <w:autoSpaceDN w:val="0"/>
        <w:spacing w:after="0" w:line="240" w:lineRule="auto"/>
        <w:ind w:firstLine="567"/>
        <w:jc w:val="both"/>
        <w:rPr>
          <w:rFonts w:ascii="Arial" w:eastAsia="Calibri" w:hAnsi="Arial" w:cs="Arial"/>
        </w:rPr>
      </w:pPr>
      <w:r>
        <w:rPr>
          <w:rFonts w:ascii="Arial" w:eastAsia="Calibri" w:hAnsi="Arial" w:cs="Arial"/>
        </w:rPr>
        <w:t>1 p.o.d. – 89 (aštuoniasdešimt devyni) kalendorines dienas;</w:t>
      </w:r>
    </w:p>
    <w:p w14:paraId="0A114D13" w14:textId="77777777" w:rsidR="00897A23" w:rsidRDefault="00897A23" w:rsidP="00876CE5">
      <w:pPr>
        <w:pStyle w:val="Pagrindinistekstas"/>
        <w:tabs>
          <w:tab w:val="left" w:pos="993"/>
        </w:tabs>
        <w:autoSpaceDN w:val="0"/>
        <w:spacing w:after="0" w:line="240" w:lineRule="auto"/>
        <w:ind w:firstLine="567"/>
        <w:jc w:val="both"/>
        <w:rPr>
          <w:rFonts w:ascii="Arial" w:eastAsia="Calibri" w:hAnsi="Arial" w:cs="Arial"/>
        </w:rPr>
      </w:pPr>
      <w:r>
        <w:rPr>
          <w:rFonts w:ascii="Arial" w:eastAsia="Calibri" w:hAnsi="Arial" w:cs="Arial"/>
        </w:rPr>
        <w:t>2 p.o.d. – 120 (vienas šimtas dvidešimt) kalendorinių dienų;</w:t>
      </w:r>
    </w:p>
    <w:p w14:paraId="5BD98C9B" w14:textId="5EEED7E2" w:rsidR="00897A23" w:rsidRDefault="00897A23" w:rsidP="00876CE5">
      <w:pPr>
        <w:pStyle w:val="Pagrindinistekstas"/>
        <w:tabs>
          <w:tab w:val="left" w:pos="993"/>
        </w:tabs>
        <w:autoSpaceDN w:val="0"/>
        <w:spacing w:after="0" w:line="240" w:lineRule="auto"/>
        <w:ind w:firstLine="567"/>
        <w:jc w:val="both"/>
        <w:rPr>
          <w:rFonts w:ascii="Arial" w:eastAsia="Calibri" w:hAnsi="Arial" w:cs="Arial"/>
        </w:rPr>
      </w:pPr>
      <w:r>
        <w:rPr>
          <w:rFonts w:ascii="Arial" w:eastAsia="Calibri" w:hAnsi="Arial" w:cs="Arial"/>
        </w:rPr>
        <w:t>3 p.o.d. – 120 (vienas šimtas dvidešimt) kalendorinių dienų;</w:t>
      </w:r>
    </w:p>
    <w:p w14:paraId="0173066B" w14:textId="22528BCE" w:rsidR="00897A23" w:rsidRDefault="00897A23" w:rsidP="00876CE5">
      <w:pPr>
        <w:pStyle w:val="Pagrindinistekstas"/>
        <w:tabs>
          <w:tab w:val="left" w:pos="993"/>
        </w:tabs>
        <w:autoSpaceDN w:val="0"/>
        <w:spacing w:after="0" w:line="240" w:lineRule="auto"/>
        <w:ind w:firstLine="567"/>
        <w:jc w:val="both"/>
        <w:rPr>
          <w:rFonts w:ascii="Arial" w:eastAsia="Calibri" w:hAnsi="Arial" w:cs="Arial"/>
        </w:rPr>
      </w:pPr>
      <w:r>
        <w:rPr>
          <w:rFonts w:ascii="Arial" w:eastAsia="Calibri" w:hAnsi="Arial" w:cs="Arial"/>
        </w:rPr>
        <w:t>4 p.o.d. – 150 (vienas šimtas penkiasdešimt) kalendorinių dienų;</w:t>
      </w:r>
    </w:p>
    <w:p w14:paraId="6C2887CE" w14:textId="4686EBDC" w:rsidR="007874D0" w:rsidRPr="00CD0150" w:rsidRDefault="00897A23" w:rsidP="00876CE5">
      <w:pPr>
        <w:pStyle w:val="Pagrindinistekstas"/>
        <w:tabs>
          <w:tab w:val="left" w:pos="993"/>
        </w:tabs>
        <w:autoSpaceDN w:val="0"/>
        <w:spacing w:after="0" w:line="240" w:lineRule="auto"/>
        <w:ind w:firstLine="567"/>
        <w:jc w:val="both"/>
        <w:rPr>
          <w:rStyle w:val="FontStyle23"/>
          <w:rFonts w:ascii="Arial" w:hAnsi="Arial" w:cs="Arial"/>
          <w:sz w:val="22"/>
          <w:szCs w:val="22"/>
          <w:lang w:eastAsia="lt-LT"/>
        </w:rPr>
      </w:pPr>
      <w:r>
        <w:rPr>
          <w:rFonts w:ascii="Arial" w:eastAsia="Calibri" w:hAnsi="Arial" w:cs="Arial"/>
        </w:rPr>
        <w:t>5 p.o.d. – 150 (vienas šimtas penkiasdešimt) kalendorinių dienų</w:t>
      </w:r>
      <w:r w:rsidR="007874D0" w:rsidRPr="00CD0150">
        <w:rPr>
          <w:rFonts w:ascii="Arial" w:eastAsia="Calibri" w:hAnsi="Arial" w:cs="Arial"/>
          <w:i/>
          <w:iCs/>
          <w:color w:val="88B941"/>
        </w:rPr>
        <w:t xml:space="preserve"> </w:t>
      </w:r>
      <w:r w:rsidR="00407216" w:rsidRPr="00CD0150">
        <w:rPr>
          <w:rFonts w:ascii="Arial" w:hAnsi="Arial" w:cs="Arial"/>
        </w:rPr>
        <w:t>nuo</w:t>
      </w:r>
      <w:r w:rsidR="00407216" w:rsidRPr="00CD0150">
        <w:rPr>
          <w:rStyle w:val="Laukeliai"/>
          <w:rFonts w:cs="Arial"/>
          <w:sz w:val="22"/>
        </w:rPr>
        <w:t xml:space="preserve"> Sutarties įsigaliojimo dienos. Jeigu Vykdytojui yra žinoma, kad Prekė gali būti nepatiekt</w:t>
      </w:r>
      <w:r w:rsidR="007874D0" w:rsidRPr="00CD0150">
        <w:rPr>
          <w:rStyle w:val="Laukeliai"/>
          <w:rFonts w:cs="Arial"/>
          <w:sz w:val="22"/>
        </w:rPr>
        <w:t>a</w:t>
      </w:r>
      <w:r w:rsidR="00407216" w:rsidRPr="00CD0150">
        <w:rPr>
          <w:rStyle w:val="Laukeliai"/>
          <w:rFonts w:cs="Arial"/>
          <w:sz w:val="22"/>
        </w:rPr>
        <w:t xml:space="preserve"> šiame punkte nustatytu terminu, Vykdytojas</w:t>
      </w:r>
      <w:r w:rsidR="00407216" w:rsidRPr="00CD0150">
        <w:rPr>
          <w:rStyle w:val="FontStyle23"/>
          <w:rFonts w:ascii="Arial" w:hAnsi="Arial" w:cs="Arial"/>
          <w:sz w:val="22"/>
          <w:szCs w:val="22"/>
          <w:lang w:eastAsia="lt-LT"/>
        </w:rPr>
        <w:t xml:space="preserve"> turi teisę į Prek</w:t>
      </w:r>
      <w:r w:rsidR="007874D0" w:rsidRPr="00CD0150">
        <w:rPr>
          <w:rStyle w:val="FontStyle23"/>
          <w:rFonts w:ascii="Arial" w:hAnsi="Arial" w:cs="Arial"/>
          <w:sz w:val="22"/>
          <w:szCs w:val="22"/>
          <w:lang w:eastAsia="lt-LT"/>
        </w:rPr>
        <w:t>ės</w:t>
      </w:r>
      <w:r w:rsidR="00407216" w:rsidRPr="00CD0150">
        <w:rPr>
          <w:rStyle w:val="FontStyle23"/>
          <w:rFonts w:ascii="Arial" w:hAnsi="Arial" w:cs="Arial"/>
          <w:sz w:val="22"/>
          <w:szCs w:val="22"/>
          <w:lang w:eastAsia="lt-LT"/>
        </w:rPr>
        <w:t xml:space="preserve"> patiekimo termino pratęsimą, tik tuomet, jei konkrečių aplinkybių, dėl kurių Pre</w:t>
      </w:r>
      <w:r w:rsidR="007874D0" w:rsidRPr="00CD0150">
        <w:rPr>
          <w:rStyle w:val="FontStyle23"/>
          <w:rFonts w:ascii="Arial" w:hAnsi="Arial" w:cs="Arial"/>
          <w:sz w:val="22"/>
          <w:szCs w:val="22"/>
          <w:lang w:eastAsia="lt-LT"/>
        </w:rPr>
        <w:t>kės</w:t>
      </w:r>
      <w:r w:rsidR="00407216" w:rsidRPr="00CD0150">
        <w:rPr>
          <w:rStyle w:val="FontStyle23"/>
          <w:rFonts w:ascii="Arial" w:hAnsi="Arial" w:cs="Arial"/>
          <w:sz w:val="22"/>
          <w:szCs w:val="22"/>
          <w:lang w:eastAsia="lt-LT"/>
        </w:rPr>
        <w:t xml:space="preserve"> pristatymas Sutartyje nustatyta tvarka bei terminais nėra įmanomas, Vykdytojas objektyviai negalėjo iš anksto numatyti. Kiekvienu tokiu atveju, Vykdytojas </w:t>
      </w:r>
      <w:r w:rsidR="00407216" w:rsidRPr="00CD0150">
        <w:rPr>
          <w:rFonts w:ascii="Arial" w:hAnsi="Arial" w:cs="Arial"/>
          <w:spacing w:val="-3"/>
        </w:rPr>
        <w:t xml:space="preserve">raštu nedelsdamas, bet ne vėliau kaip per 1 (vieną) darbo dieną nuo tokių aplinkybių atsiradimo momento, </w:t>
      </w:r>
      <w:r w:rsidR="00407216" w:rsidRPr="00CD0150">
        <w:rPr>
          <w:rFonts w:ascii="Arial" w:hAnsi="Arial" w:cs="Arial"/>
          <w:spacing w:val="-5"/>
        </w:rPr>
        <w:t>apie tai praneša Užsakovui, pateikdamas minėtų aplinkybių egzistavimo įrodymus.</w:t>
      </w:r>
      <w:r w:rsidR="00407216" w:rsidRPr="00CD0150">
        <w:rPr>
          <w:rStyle w:val="FontStyle23"/>
          <w:rFonts w:ascii="Arial" w:hAnsi="Arial" w:cs="Arial"/>
          <w:sz w:val="22"/>
          <w:szCs w:val="22"/>
          <w:lang w:eastAsia="lt-LT"/>
        </w:rPr>
        <w:t xml:space="preserve"> Vykdytojo nurodytas aplinkybes ir įrodymus vertina Užsakovas. </w:t>
      </w:r>
      <w:r w:rsidR="007874D0" w:rsidRPr="00CD0150">
        <w:rPr>
          <w:rStyle w:val="FontStyle23"/>
          <w:rFonts w:ascii="Arial" w:hAnsi="Arial" w:cs="Arial"/>
          <w:sz w:val="22"/>
          <w:szCs w:val="22"/>
          <w:lang w:eastAsia="lt-LT"/>
        </w:rPr>
        <w:t>Užsakovui sutikus pratęsti Prekės patiekimo terminą,</w:t>
      </w:r>
      <w:r w:rsidR="00CD0150" w:rsidRPr="00CD0150">
        <w:rPr>
          <w:rStyle w:val="FontStyle23"/>
          <w:rFonts w:ascii="Arial" w:hAnsi="Arial" w:cs="Arial"/>
          <w:sz w:val="22"/>
          <w:szCs w:val="22"/>
          <w:lang w:eastAsia="lt-LT"/>
        </w:rPr>
        <w:t xml:space="preserve"> </w:t>
      </w:r>
      <w:r w:rsidR="007874D0" w:rsidRPr="00CD0150">
        <w:rPr>
          <w:rStyle w:val="FontStyle23"/>
          <w:rFonts w:ascii="Arial" w:hAnsi="Arial" w:cs="Arial"/>
          <w:sz w:val="22"/>
          <w:szCs w:val="22"/>
          <w:lang w:eastAsia="lt-LT"/>
        </w:rPr>
        <w:t xml:space="preserve">Prekės patiekimo termino pratęsimas (pratesimo terminas nurodomas atskiru susitarimu) galimas tik minėtų pagrįstų aplinkybių egzistavimo laikotarpiui. Prekė pristatoma visa iškart. </w:t>
      </w:r>
    </w:p>
    <w:p w14:paraId="0BFA45CD" w14:textId="131DC896" w:rsidR="007874D0" w:rsidRDefault="00071D1B" w:rsidP="00876CE5">
      <w:pPr>
        <w:pStyle w:val="Pagrindinistekstas"/>
        <w:tabs>
          <w:tab w:val="left" w:pos="993"/>
        </w:tabs>
        <w:autoSpaceDN w:val="0"/>
        <w:spacing w:after="0" w:line="240" w:lineRule="auto"/>
        <w:ind w:firstLine="567"/>
        <w:jc w:val="both"/>
        <w:rPr>
          <w:rStyle w:val="FontStyle23"/>
          <w:rFonts w:ascii="Arial" w:hAnsi="Arial" w:cs="Arial"/>
          <w:sz w:val="22"/>
          <w:szCs w:val="22"/>
          <w:lang w:eastAsia="lt-LT"/>
        </w:rPr>
      </w:pPr>
      <w:r>
        <w:rPr>
          <w:rStyle w:val="FontStyle23"/>
          <w:rFonts w:ascii="Arial" w:hAnsi="Arial" w:cs="Arial"/>
          <w:sz w:val="22"/>
          <w:szCs w:val="22"/>
          <w:lang w:eastAsia="lt-LT"/>
        </w:rPr>
        <w:t xml:space="preserve">3.3. </w:t>
      </w:r>
      <w:r w:rsidR="006C1658">
        <w:rPr>
          <w:rStyle w:val="FontStyle23"/>
          <w:rFonts w:ascii="Arial" w:hAnsi="Arial" w:cs="Arial"/>
          <w:sz w:val="22"/>
          <w:szCs w:val="22"/>
          <w:lang w:eastAsia="lt-LT"/>
        </w:rPr>
        <w:t>Prek</w:t>
      </w:r>
      <w:r w:rsidR="00BF4D8C">
        <w:rPr>
          <w:rStyle w:val="FontStyle23"/>
          <w:rFonts w:ascii="Arial" w:hAnsi="Arial" w:cs="Arial"/>
          <w:sz w:val="22"/>
          <w:szCs w:val="22"/>
          <w:lang w:eastAsia="lt-LT"/>
        </w:rPr>
        <w:t>ių</w:t>
      </w:r>
      <w:r w:rsidR="006C1658">
        <w:rPr>
          <w:rStyle w:val="FontStyle23"/>
          <w:rFonts w:ascii="Arial" w:hAnsi="Arial" w:cs="Arial"/>
          <w:sz w:val="22"/>
          <w:szCs w:val="22"/>
          <w:lang w:eastAsia="lt-LT"/>
        </w:rPr>
        <w:t xml:space="preserve"> pristatymo vieta, Prek</w:t>
      </w:r>
      <w:r w:rsidR="00BF4D8C">
        <w:rPr>
          <w:rStyle w:val="FontStyle23"/>
          <w:rFonts w:ascii="Arial" w:hAnsi="Arial" w:cs="Arial"/>
          <w:sz w:val="22"/>
          <w:szCs w:val="22"/>
          <w:lang w:eastAsia="lt-LT"/>
        </w:rPr>
        <w:t>es</w:t>
      </w:r>
      <w:r w:rsidR="006C1658">
        <w:rPr>
          <w:rStyle w:val="FontStyle23"/>
          <w:rFonts w:ascii="Arial" w:hAnsi="Arial" w:cs="Arial"/>
          <w:sz w:val="22"/>
          <w:szCs w:val="22"/>
          <w:lang w:eastAsia="lt-LT"/>
        </w:rPr>
        <w:t xml:space="preserve"> įgalioti priimti ir pasirašyti Prek</w:t>
      </w:r>
      <w:r w:rsidR="00BF4D8C">
        <w:rPr>
          <w:rStyle w:val="FontStyle23"/>
          <w:rFonts w:ascii="Arial" w:hAnsi="Arial" w:cs="Arial"/>
          <w:sz w:val="22"/>
          <w:szCs w:val="22"/>
          <w:lang w:eastAsia="lt-LT"/>
        </w:rPr>
        <w:t>ių</w:t>
      </w:r>
      <w:r w:rsidR="006C1658">
        <w:rPr>
          <w:rStyle w:val="FontStyle23"/>
          <w:rFonts w:ascii="Arial" w:hAnsi="Arial" w:cs="Arial"/>
          <w:sz w:val="22"/>
          <w:szCs w:val="22"/>
          <w:lang w:eastAsia="lt-LT"/>
        </w:rPr>
        <w:t xml:space="preserve"> perdavimo – priėmimo aktą Užsakovo atstovai, jų įspėjimo prieš Prekės pristatymą tvarka nurodyta Sutarties Specialiųjų sąlygų 1 skyriuje. </w:t>
      </w:r>
    </w:p>
    <w:p w14:paraId="5706DE9A" w14:textId="37F39F7F" w:rsidR="006C1658" w:rsidRDefault="006C1658" w:rsidP="00876CE5">
      <w:pPr>
        <w:pStyle w:val="Pagrindinistekstas"/>
        <w:tabs>
          <w:tab w:val="left" w:pos="993"/>
        </w:tabs>
        <w:autoSpaceDN w:val="0"/>
        <w:spacing w:after="0" w:line="240" w:lineRule="auto"/>
        <w:ind w:firstLine="567"/>
        <w:jc w:val="both"/>
        <w:rPr>
          <w:rFonts w:ascii="Arial" w:eastAsia="Calibri" w:hAnsi="Arial" w:cs="Arial"/>
        </w:rPr>
      </w:pPr>
      <w:r>
        <w:rPr>
          <w:rStyle w:val="FontStyle23"/>
          <w:rFonts w:ascii="Arial" w:hAnsi="Arial" w:cs="Arial"/>
          <w:sz w:val="22"/>
          <w:szCs w:val="22"/>
          <w:lang w:eastAsia="lt-LT"/>
        </w:rPr>
        <w:t xml:space="preserve">3.4. </w:t>
      </w:r>
      <w:r w:rsidRPr="001D0E3A">
        <w:rPr>
          <w:rFonts w:ascii="Arial" w:eastAsia="Calibri" w:hAnsi="Arial" w:cs="Arial"/>
        </w:rPr>
        <w:t xml:space="preserve">Vykdytojas, gavęs iš </w:t>
      </w:r>
      <w:r w:rsidRPr="001D0E3A">
        <w:rPr>
          <w:rFonts w:ascii="Arial" w:hAnsi="Arial" w:cs="Arial"/>
        </w:rPr>
        <w:t>Užsakov</w:t>
      </w:r>
      <w:r w:rsidRPr="001D0E3A">
        <w:rPr>
          <w:rFonts w:ascii="Arial" w:eastAsia="Calibri" w:hAnsi="Arial" w:cs="Arial"/>
        </w:rPr>
        <w:t xml:space="preserve">o užsakymą dėl </w:t>
      </w:r>
      <w:r w:rsidR="00BF4D8C">
        <w:rPr>
          <w:rFonts w:ascii="Arial" w:eastAsia="Calibri" w:hAnsi="Arial" w:cs="Arial"/>
        </w:rPr>
        <w:t xml:space="preserve"> Paslaugų te</w:t>
      </w:r>
      <w:r w:rsidRPr="001D0E3A">
        <w:rPr>
          <w:rFonts w:ascii="Arial" w:eastAsia="Calibri" w:hAnsi="Arial" w:cs="Arial"/>
        </w:rPr>
        <w:t xml:space="preserve">ikimo, turi pateikti </w:t>
      </w:r>
      <w:r w:rsidRPr="001D0E3A">
        <w:rPr>
          <w:rFonts w:ascii="Arial" w:hAnsi="Arial" w:cs="Arial"/>
        </w:rPr>
        <w:t>planuojamų suteikti Paslaugų preliminarią sąmatą (įskaitant medžiagų ir Detalių skaičių ir kainas, atvykimo-išvykimo kainas</w:t>
      </w:r>
      <w:r w:rsidR="00BF4D8C">
        <w:rPr>
          <w:rFonts w:ascii="Arial" w:hAnsi="Arial" w:cs="Arial"/>
        </w:rPr>
        <w:t>, kilometrų skaičių</w:t>
      </w:r>
      <w:r w:rsidRPr="001D0E3A">
        <w:rPr>
          <w:rFonts w:ascii="Arial" w:hAnsi="Arial" w:cs="Arial"/>
        </w:rPr>
        <w:t>, remonto valandų skaičių ir įkainius,</w:t>
      </w:r>
      <w:r w:rsidRPr="001D0E3A">
        <w:rPr>
          <w:rFonts w:ascii="Arial" w:hAnsi="Arial" w:cs="Arial"/>
          <w:i/>
        </w:rPr>
        <w:t xml:space="preserve"> </w:t>
      </w:r>
      <w:r w:rsidRPr="001D0E3A">
        <w:rPr>
          <w:rFonts w:ascii="Arial" w:hAnsi="Arial" w:cs="Arial"/>
          <w:iCs/>
        </w:rPr>
        <w:t xml:space="preserve">nurodytus </w:t>
      </w:r>
      <w:r w:rsidR="00BF4D8C">
        <w:rPr>
          <w:rFonts w:ascii="Arial" w:hAnsi="Arial" w:cs="Arial"/>
        </w:rPr>
        <w:t>2 priede</w:t>
      </w:r>
      <w:r w:rsidRPr="00250EDB">
        <w:rPr>
          <w:rFonts w:ascii="Arial" w:hAnsi="Arial" w:cs="Arial"/>
        </w:rPr>
        <w:t>)</w:t>
      </w:r>
      <w:r w:rsidRPr="001D0E3A">
        <w:rPr>
          <w:rFonts w:ascii="Arial" w:hAnsi="Arial" w:cs="Arial"/>
        </w:rPr>
        <w:t xml:space="preserve"> (toliau – </w:t>
      </w:r>
      <w:r w:rsidRPr="001D0E3A">
        <w:rPr>
          <w:rFonts w:ascii="Arial" w:hAnsi="Arial" w:cs="Arial"/>
          <w:b/>
        </w:rPr>
        <w:t>Sąmata</w:t>
      </w:r>
      <w:r w:rsidRPr="001D0E3A">
        <w:rPr>
          <w:rFonts w:ascii="Arial" w:hAnsi="Arial" w:cs="Arial"/>
        </w:rPr>
        <w:t xml:space="preserve">) ir suderinti ją </w:t>
      </w:r>
      <w:r w:rsidRPr="001D0E3A">
        <w:rPr>
          <w:rFonts w:ascii="Arial" w:eastAsia="Calibri" w:hAnsi="Arial" w:cs="Arial"/>
        </w:rPr>
        <w:t xml:space="preserve">su </w:t>
      </w:r>
      <w:r>
        <w:rPr>
          <w:rFonts w:ascii="Arial" w:eastAsia="Calibri" w:hAnsi="Arial" w:cs="Arial"/>
        </w:rPr>
        <w:t>Užsakovu</w:t>
      </w:r>
      <w:r w:rsidRPr="001D0E3A">
        <w:rPr>
          <w:rFonts w:ascii="Arial" w:eastAsia="Calibri" w:hAnsi="Arial" w:cs="Arial"/>
        </w:rPr>
        <w:t xml:space="preserve"> per 2 (dvi) darbo dienas nuo Užsakovo užsakymo pateikimo dienos.</w:t>
      </w:r>
    </w:p>
    <w:p w14:paraId="01767AF1" w14:textId="62E15693" w:rsidR="006C1658" w:rsidRPr="00BF4D8C" w:rsidRDefault="006C1658" w:rsidP="00876CE5">
      <w:pPr>
        <w:widowControl w:val="0"/>
        <w:tabs>
          <w:tab w:val="left" w:pos="993"/>
          <w:tab w:val="left" w:pos="1134"/>
        </w:tabs>
        <w:spacing w:after="0" w:line="240" w:lineRule="auto"/>
        <w:ind w:firstLine="567"/>
        <w:jc w:val="both"/>
        <w:outlineLvl w:val="1"/>
        <w:rPr>
          <w:rFonts w:ascii="Arial" w:eastAsia="Calibri" w:hAnsi="Arial" w:cs="Arial"/>
        </w:rPr>
      </w:pPr>
      <w:r>
        <w:rPr>
          <w:rFonts w:ascii="Arial" w:eastAsia="Calibri" w:hAnsi="Arial" w:cs="Arial"/>
        </w:rPr>
        <w:t xml:space="preserve">3.5. </w:t>
      </w:r>
      <w:r w:rsidRPr="001D0E3A">
        <w:rPr>
          <w:rFonts w:ascii="Arial" w:eastAsia="Calibri" w:hAnsi="Arial" w:cs="Arial"/>
        </w:rPr>
        <w:t>Vykdytojas Paslaugas privalo suteikti ne vėliau kaip per 5 (penkias) darbo dienas nuo Sąmatos suderinimo dienos.</w:t>
      </w:r>
    </w:p>
    <w:p w14:paraId="7E3A25CF" w14:textId="1526C0D1" w:rsidR="006C1658" w:rsidRPr="00250EDB" w:rsidRDefault="006C1658" w:rsidP="00876CE5">
      <w:pPr>
        <w:pStyle w:val="Betarp"/>
        <w:ind w:firstLine="567"/>
        <w:jc w:val="both"/>
        <w:rPr>
          <w:rFonts w:ascii="Arial" w:eastAsia="Calibri" w:hAnsi="Arial" w:cs="Arial"/>
        </w:rPr>
      </w:pPr>
      <w:r>
        <w:rPr>
          <w:rStyle w:val="FontStyle23"/>
          <w:rFonts w:ascii="Arial" w:hAnsi="Arial" w:cs="Arial"/>
          <w:sz w:val="22"/>
          <w:szCs w:val="22"/>
          <w:lang w:eastAsia="lt-LT"/>
        </w:rPr>
        <w:t>3.</w:t>
      </w:r>
      <w:r w:rsidR="00BF4D8C">
        <w:rPr>
          <w:rStyle w:val="FontStyle23"/>
          <w:rFonts w:ascii="Arial" w:hAnsi="Arial" w:cs="Arial"/>
          <w:sz w:val="22"/>
          <w:szCs w:val="22"/>
          <w:lang w:eastAsia="lt-LT"/>
        </w:rPr>
        <w:t>6</w:t>
      </w:r>
      <w:r>
        <w:rPr>
          <w:rStyle w:val="FontStyle23"/>
          <w:rFonts w:ascii="Arial" w:hAnsi="Arial" w:cs="Arial"/>
          <w:sz w:val="22"/>
          <w:szCs w:val="22"/>
          <w:lang w:eastAsia="lt-LT"/>
        </w:rPr>
        <w:t xml:space="preserve">. </w:t>
      </w:r>
      <w:r w:rsidRPr="00250EDB">
        <w:rPr>
          <w:rFonts w:ascii="Arial" w:eastAsia="Calibri" w:hAnsi="Arial" w:cs="Arial"/>
        </w:rPr>
        <w:t xml:space="preserve">Vykdytojui negalint suteikti Užsakovui Paslaugų </w:t>
      </w:r>
      <w:r w:rsidR="00BF4D8C">
        <w:rPr>
          <w:rFonts w:ascii="Arial" w:eastAsia="Calibri" w:hAnsi="Arial" w:cs="Arial"/>
        </w:rPr>
        <w:t>per</w:t>
      </w:r>
      <w:r w:rsidRPr="00250EDB">
        <w:rPr>
          <w:rFonts w:ascii="Arial" w:eastAsia="Calibri" w:hAnsi="Arial" w:cs="Arial"/>
        </w:rPr>
        <w:t xml:space="preserve"> Sutarties </w:t>
      </w:r>
      <w:r w:rsidR="00BF4D8C">
        <w:rPr>
          <w:rFonts w:ascii="Arial" w:eastAsia="Calibri" w:hAnsi="Arial" w:cs="Arial"/>
        </w:rPr>
        <w:t xml:space="preserve">Specialiųjų sąlygų </w:t>
      </w:r>
      <w:r w:rsidRPr="00250EDB">
        <w:rPr>
          <w:rFonts w:ascii="Arial" w:eastAsia="Calibri" w:hAnsi="Arial" w:cs="Arial"/>
        </w:rPr>
        <w:t xml:space="preserve">3.5 </w:t>
      </w:r>
      <w:r w:rsidR="00BF4D8C">
        <w:rPr>
          <w:rFonts w:ascii="Arial" w:eastAsia="Calibri" w:hAnsi="Arial" w:cs="Arial"/>
        </w:rPr>
        <w:t>punkte nustatytą terminą</w:t>
      </w:r>
      <w:r w:rsidRPr="00250EDB">
        <w:rPr>
          <w:rFonts w:ascii="Arial" w:eastAsia="Calibri" w:hAnsi="Arial" w:cs="Arial"/>
        </w:rPr>
        <w:t>, Vykdytojas raštu nedelsdamas, bet ne vėliau kaip per 2 (dvi) darbo dienas nuo tokių aplinkybių atsiradimo momento, kreipiasi į Užsakovą nurodydamas objektyvias, nuo Vykdytojo veiksmų ar neveikimo nepriklausančias, priežastis, dėl kurių jis negali laiku suteikti Paslaugų, suderindamas su Užsakovu protingą terminą, per kurį Vykdytojas galės suteikti Paslaugas. Pratęstas Paslaugų suteikimo terminas nustatomas rašytiniu (įskaitant ir elektroniniu paštu) Šalių susitarimu.</w:t>
      </w:r>
    </w:p>
    <w:p w14:paraId="17C96C97" w14:textId="59553CDC" w:rsidR="006C1658" w:rsidRDefault="006C1658" w:rsidP="00876CE5">
      <w:pPr>
        <w:widowControl w:val="0"/>
        <w:tabs>
          <w:tab w:val="left" w:pos="993"/>
          <w:tab w:val="left" w:pos="1134"/>
        </w:tabs>
        <w:spacing w:after="0" w:line="240" w:lineRule="auto"/>
        <w:ind w:firstLine="567"/>
        <w:jc w:val="both"/>
        <w:outlineLvl w:val="1"/>
        <w:rPr>
          <w:rFonts w:ascii="Arial" w:hAnsi="Arial" w:cs="Arial"/>
          <w:i/>
        </w:rPr>
      </w:pPr>
      <w:r w:rsidRPr="001D0E3A">
        <w:rPr>
          <w:rFonts w:ascii="Arial" w:eastAsia="Calibri" w:hAnsi="Arial" w:cs="Arial"/>
        </w:rPr>
        <w:t>3.</w:t>
      </w:r>
      <w:r w:rsidR="00BF4D8C">
        <w:rPr>
          <w:rFonts w:ascii="Arial" w:eastAsia="Calibri" w:hAnsi="Arial" w:cs="Arial"/>
        </w:rPr>
        <w:t>7</w:t>
      </w:r>
      <w:r w:rsidRPr="001D0E3A">
        <w:rPr>
          <w:rFonts w:ascii="Arial" w:eastAsia="Calibri" w:hAnsi="Arial" w:cs="Arial"/>
        </w:rPr>
        <w:t>. Pristatydamas Prek</w:t>
      </w:r>
      <w:r>
        <w:rPr>
          <w:rFonts w:ascii="Arial" w:eastAsia="Calibri" w:hAnsi="Arial" w:cs="Arial"/>
        </w:rPr>
        <w:t>ę</w:t>
      </w:r>
      <w:r w:rsidRPr="001D0E3A">
        <w:rPr>
          <w:rFonts w:ascii="Arial" w:eastAsia="Calibri" w:hAnsi="Arial" w:cs="Arial"/>
        </w:rPr>
        <w:t xml:space="preserve"> </w:t>
      </w:r>
      <w:r w:rsidRPr="001D0E3A">
        <w:rPr>
          <w:rFonts w:ascii="Arial" w:hAnsi="Arial" w:cs="Arial"/>
        </w:rPr>
        <w:t>Užsakov</w:t>
      </w:r>
      <w:r w:rsidRPr="001D0E3A">
        <w:rPr>
          <w:rFonts w:ascii="Arial" w:eastAsia="Calibri" w:hAnsi="Arial" w:cs="Arial"/>
        </w:rPr>
        <w:t>ui, Vykdytojas privalo pateikti Sutartyje ir jos prieduose nurodytus dokumentus.</w:t>
      </w:r>
      <w:r w:rsidRPr="001D0E3A">
        <w:rPr>
          <w:rFonts w:ascii="Arial" w:hAnsi="Arial" w:cs="Arial"/>
          <w:i/>
        </w:rPr>
        <w:t xml:space="preserve"> </w:t>
      </w:r>
    </w:p>
    <w:p w14:paraId="7B4F6337" w14:textId="1CFD263F" w:rsidR="00BF4D8C" w:rsidRDefault="00BF4D8C" w:rsidP="00876CE5">
      <w:pPr>
        <w:widowControl w:val="0"/>
        <w:tabs>
          <w:tab w:val="left" w:pos="993"/>
          <w:tab w:val="left" w:pos="1134"/>
        </w:tabs>
        <w:spacing w:after="0" w:line="240" w:lineRule="auto"/>
        <w:ind w:firstLine="567"/>
        <w:jc w:val="both"/>
        <w:outlineLvl w:val="1"/>
        <w:rPr>
          <w:rFonts w:ascii="Arial" w:hAnsi="Arial" w:cs="Arial"/>
          <w:iCs/>
        </w:rPr>
      </w:pPr>
      <w:r>
        <w:rPr>
          <w:rFonts w:ascii="Arial" w:hAnsi="Arial" w:cs="Arial"/>
          <w:iCs/>
        </w:rPr>
        <w:t>3.8. Prekių pristatymas ir iškrovimas vykdomas Vykdytojo jėgomis ir sąskaita.</w:t>
      </w:r>
    </w:p>
    <w:p w14:paraId="4056C88A" w14:textId="3608D2F7" w:rsidR="00BF4D8C" w:rsidRDefault="00BF4D8C" w:rsidP="00876CE5">
      <w:pPr>
        <w:widowControl w:val="0"/>
        <w:tabs>
          <w:tab w:val="left" w:pos="993"/>
          <w:tab w:val="left" w:pos="1134"/>
        </w:tabs>
        <w:spacing w:after="0" w:line="240" w:lineRule="auto"/>
        <w:ind w:firstLine="567"/>
        <w:jc w:val="both"/>
        <w:outlineLvl w:val="1"/>
        <w:rPr>
          <w:rFonts w:ascii="Arial" w:hAnsi="Arial" w:cs="Arial"/>
          <w:iCs/>
        </w:rPr>
      </w:pPr>
      <w:r>
        <w:rPr>
          <w:rFonts w:ascii="Arial" w:hAnsi="Arial" w:cs="Arial"/>
          <w:iCs/>
        </w:rPr>
        <w:t>3.9. Reikalavimai teikiamoms Paslaugoms:</w:t>
      </w:r>
    </w:p>
    <w:p w14:paraId="14537B5B" w14:textId="47A036B3" w:rsidR="00BF4D8C" w:rsidRDefault="00BF4D8C" w:rsidP="00876CE5">
      <w:pPr>
        <w:widowControl w:val="0"/>
        <w:tabs>
          <w:tab w:val="left" w:pos="993"/>
          <w:tab w:val="left" w:pos="1134"/>
        </w:tabs>
        <w:spacing w:after="0" w:line="240" w:lineRule="auto"/>
        <w:ind w:firstLine="567"/>
        <w:jc w:val="both"/>
        <w:outlineLvl w:val="1"/>
        <w:rPr>
          <w:rFonts w:ascii="Arial" w:hAnsi="Arial" w:cs="Arial"/>
          <w:iCs/>
        </w:rPr>
      </w:pPr>
      <w:r>
        <w:rPr>
          <w:rFonts w:ascii="Arial" w:hAnsi="Arial" w:cs="Arial"/>
          <w:iCs/>
        </w:rPr>
        <w:t>3.9.1. Paslaugos turi būti teikiamos vadovaujantis Prekės gamintojo instrukcijomis bei technine dokumentacija;</w:t>
      </w:r>
    </w:p>
    <w:p w14:paraId="2915EBDA" w14:textId="35FA7871" w:rsidR="00BF4D8C" w:rsidRDefault="00BF4D8C" w:rsidP="00876CE5">
      <w:pPr>
        <w:widowControl w:val="0"/>
        <w:tabs>
          <w:tab w:val="left" w:pos="993"/>
          <w:tab w:val="left" w:pos="1134"/>
        </w:tabs>
        <w:spacing w:after="0" w:line="240" w:lineRule="auto"/>
        <w:ind w:firstLine="567"/>
        <w:jc w:val="both"/>
        <w:outlineLvl w:val="1"/>
        <w:rPr>
          <w:rFonts w:ascii="Arial" w:hAnsi="Arial" w:cs="Arial"/>
          <w:iCs/>
        </w:rPr>
      </w:pPr>
      <w:r>
        <w:rPr>
          <w:rFonts w:ascii="Arial" w:hAnsi="Arial" w:cs="Arial"/>
          <w:iCs/>
        </w:rPr>
        <w:t xml:space="preserve">3.9.2. variklio, transmisijos, stabdžių ir kitoms hidraulinėms sistemoms bei mazgams turi būti naudojamos alyvos, tepalai ir kiti techniniai skysčiai, numatyti kiekvienos Prekės eksploatacijos </w:t>
      </w:r>
      <w:r w:rsidR="006F7ED0">
        <w:rPr>
          <w:rFonts w:ascii="Arial" w:hAnsi="Arial" w:cs="Arial"/>
          <w:iCs/>
        </w:rPr>
        <w:t>instrukcijoje</w:t>
      </w:r>
      <w:r>
        <w:rPr>
          <w:rFonts w:ascii="Arial" w:hAnsi="Arial" w:cs="Arial"/>
          <w:iCs/>
        </w:rPr>
        <w:t>;</w:t>
      </w:r>
    </w:p>
    <w:p w14:paraId="23DC943D" w14:textId="419E9271" w:rsidR="00BF4D8C" w:rsidRDefault="00BF4D8C" w:rsidP="00876CE5">
      <w:pPr>
        <w:widowControl w:val="0"/>
        <w:tabs>
          <w:tab w:val="left" w:pos="993"/>
          <w:tab w:val="left" w:pos="1134"/>
        </w:tabs>
        <w:spacing w:after="0" w:line="240" w:lineRule="auto"/>
        <w:ind w:firstLine="567"/>
        <w:jc w:val="both"/>
        <w:outlineLvl w:val="1"/>
        <w:rPr>
          <w:rFonts w:ascii="Arial" w:hAnsi="Arial" w:cs="Arial"/>
          <w:iCs/>
        </w:rPr>
      </w:pPr>
      <w:r>
        <w:rPr>
          <w:rFonts w:ascii="Arial" w:hAnsi="Arial" w:cs="Arial"/>
          <w:iCs/>
        </w:rPr>
        <w:t>3.9.3. teikiant Paslaugas privaloma naudoti tik naujas atsargines detales, kurios turi atitikti Prekės gamyklų gamintojų techninius reikalavimus;</w:t>
      </w:r>
    </w:p>
    <w:p w14:paraId="67349867" w14:textId="0342CC3F" w:rsidR="00BF4D8C" w:rsidRDefault="00BF4D8C" w:rsidP="00876CE5">
      <w:pPr>
        <w:widowControl w:val="0"/>
        <w:tabs>
          <w:tab w:val="left" w:pos="993"/>
          <w:tab w:val="left" w:pos="1134"/>
        </w:tabs>
        <w:spacing w:after="0" w:line="240" w:lineRule="auto"/>
        <w:ind w:firstLine="567"/>
        <w:jc w:val="both"/>
        <w:outlineLvl w:val="1"/>
        <w:rPr>
          <w:rFonts w:ascii="Arial" w:hAnsi="Arial" w:cs="Arial"/>
          <w:iCs/>
        </w:rPr>
      </w:pPr>
      <w:r>
        <w:rPr>
          <w:rFonts w:ascii="Arial" w:hAnsi="Arial" w:cs="Arial"/>
          <w:iCs/>
        </w:rPr>
        <w:t>3.9.4. teikia</w:t>
      </w:r>
      <w:r w:rsidR="006F7ED0">
        <w:rPr>
          <w:rFonts w:ascii="Arial" w:hAnsi="Arial" w:cs="Arial"/>
          <w:iCs/>
        </w:rPr>
        <w:t>nt</w:t>
      </w:r>
      <w:r>
        <w:rPr>
          <w:rFonts w:ascii="Arial" w:hAnsi="Arial" w:cs="Arial"/>
          <w:iCs/>
        </w:rPr>
        <w:t xml:space="preserve"> </w:t>
      </w:r>
      <w:r w:rsidR="006F7ED0">
        <w:rPr>
          <w:rFonts w:ascii="Arial" w:hAnsi="Arial" w:cs="Arial"/>
          <w:iCs/>
        </w:rPr>
        <w:t>Paslaugas</w:t>
      </w:r>
      <w:r>
        <w:rPr>
          <w:rFonts w:ascii="Arial" w:hAnsi="Arial" w:cs="Arial"/>
          <w:iCs/>
        </w:rPr>
        <w:t xml:space="preserve"> Vykdytojo Paslaugų teikimo vietoje Vykdytojas užtikrina ir atsako už Užsakovo Prekių saugumą. Vykdytojas už Užsakovo Prekių praradimą arba sugadinimą atsako jų rinkos verte. </w:t>
      </w:r>
    </w:p>
    <w:p w14:paraId="0987267E" w14:textId="00883DCF" w:rsidR="006F7ED0" w:rsidRDefault="006F7ED0" w:rsidP="002D5ABF">
      <w:pPr>
        <w:widowControl w:val="0"/>
        <w:tabs>
          <w:tab w:val="left" w:pos="993"/>
          <w:tab w:val="left" w:pos="1134"/>
        </w:tabs>
        <w:spacing w:after="0" w:line="240" w:lineRule="auto"/>
        <w:ind w:firstLine="567"/>
        <w:jc w:val="both"/>
        <w:outlineLvl w:val="1"/>
        <w:rPr>
          <w:rFonts w:ascii="Arial" w:hAnsi="Arial" w:cs="Arial"/>
          <w:iCs/>
        </w:rPr>
      </w:pPr>
      <w:r>
        <w:rPr>
          <w:rFonts w:ascii="Arial" w:hAnsi="Arial" w:cs="Arial"/>
          <w:iCs/>
        </w:rPr>
        <w:t>3.9.</w:t>
      </w:r>
      <w:r w:rsidR="002D5ABF">
        <w:rPr>
          <w:rFonts w:ascii="Arial" w:hAnsi="Arial" w:cs="Arial"/>
          <w:iCs/>
        </w:rPr>
        <w:t>5</w:t>
      </w:r>
      <w:r>
        <w:rPr>
          <w:rFonts w:ascii="Arial" w:hAnsi="Arial" w:cs="Arial"/>
          <w:iCs/>
        </w:rPr>
        <w:t>. jei nesant Užsakovo kaltės įvyksta nelaimingas atsitikimas (incidentas) dėl to, kad Paslaugos buvo suteiktos nekokybiškai, Vykdytojas įsipareigoja kompensuoti visas Užsakovo išlaidas, patirtas dėl įvykusio nelaimingo atsitikimo (incidento).</w:t>
      </w:r>
    </w:p>
    <w:p w14:paraId="24E01150" w14:textId="57EC3A51" w:rsidR="006F7ED0" w:rsidRDefault="006F7ED0" w:rsidP="00876CE5">
      <w:pPr>
        <w:widowControl w:val="0"/>
        <w:tabs>
          <w:tab w:val="left" w:pos="993"/>
          <w:tab w:val="left" w:pos="1134"/>
        </w:tabs>
        <w:spacing w:after="0" w:line="240" w:lineRule="auto"/>
        <w:ind w:firstLine="567"/>
        <w:jc w:val="both"/>
        <w:outlineLvl w:val="1"/>
        <w:rPr>
          <w:rFonts w:ascii="Arial" w:hAnsi="Arial" w:cs="Arial"/>
          <w:iCs/>
        </w:rPr>
      </w:pPr>
      <w:r>
        <w:rPr>
          <w:rFonts w:ascii="Arial" w:hAnsi="Arial" w:cs="Arial"/>
          <w:iCs/>
        </w:rPr>
        <w:t>3.10. Užsakovas turi teisę neužsakyti Prekių priežiūrai reikalingų Paslaugų (ar detalių), jeigu Užsakovo manymu šios Paslaugos (ar detalės) nėra reikalingos arba Užsakovas rinkoje gauna jas geresnėmis sąlygomis nei siūlo Vykdytojas.</w:t>
      </w:r>
    </w:p>
    <w:p w14:paraId="0AB6A25C" w14:textId="422F663A" w:rsidR="006F7ED0" w:rsidRDefault="006F7ED0" w:rsidP="00876CE5">
      <w:pPr>
        <w:widowControl w:val="0"/>
        <w:tabs>
          <w:tab w:val="left" w:pos="993"/>
          <w:tab w:val="left" w:pos="1134"/>
        </w:tabs>
        <w:spacing w:after="0" w:line="240" w:lineRule="auto"/>
        <w:ind w:firstLine="567"/>
        <w:jc w:val="both"/>
        <w:outlineLvl w:val="1"/>
        <w:rPr>
          <w:rFonts w:ascii="Arial" w:hAnsi="Arial" w:cs="Arial"/>
          <w:iCs/>
        </w:rPr>
      </w:pPr>
      <w:r>
        <w:rPr>
          <w:rFonts w:ascii="Arial" w:hAnsi="Arial" w:cs="Arial"/>
          <w:iCs/>
        </w:rPr>
        <w:t>3.11. Vykdytojas Užsakovo įgaliotam atstovui telefonu ir (ar) el. paštu neatlygintai teikia konsultacijas dėl Paslaugų teikimo (įskaitant ir dėl detalių keitimo) visą Sutarties galiojimo laikotarpį.</w:t>
      </w:r>
    </w:p>
    <w:p w14:paraId="32604733" w14:textId="1771B6AC" w:rsidR="006F7ED0" w:rsidRDefault="006F7ED0" w:rsidP="00876CE5">
      <w:pPr>
        <w:widowControl w:val="0"/>
        <w:tabs>
          <w:tab w:val="left" w:pos="993"/>
          <w:tab w:val="left" w:pos="1134"/>
        </w:tabs>
        <w:spacing w:after="0" w:line="240" w:lineRule="auto"/>
        <w:ind w:firstLine="567"/>
        <w:jc w:val="both"/>
        <w:outlineLvl w:val="1"/>
        <w:rPr>
          <w:rFonts w:ascii="Arial" w:hAnsi="Arial" w:cs="Arial"/>
          <w:iCs/>
        </w:rPr>
      </w:pPr>
      <w:r>
        <w:rPr>
          <w:rFonts w:ascii="Arial" w:hAnsi="Arial" w:cs="Arial"/>
          <w:iCs/>
        </w:rPr>
        <w:t xml:space="preserve">3.12. Šalys susitaria, kad Prekių pristatymo/Paslaugų suteikimo terminas, jų trūkumų/defektų ištaisymo, garantinių gedimų remonto terminai yra esminės Sutarties sąlygos. </w:t>
      </w:r>
    </w:p>
    <w:p w14:paraId="69162F72" w14:textId="77777777" w:rsidR="00407216" w:rsidRPr="00326E7C" w:rsidRDefault="00407216" w:rsidP="00876CE5">
      <w:pPr>
        <w:spacing w:before="240" w:after="120" w:line="240" w:lineRule="auto"/>
        <w:ind w:firstLine="360"/>
        <w:jc w:val="center"/>
        <w:rPr>
          <w:rFonts w:ascii="Arial" w:hAnsi="Arial" w:cs="Arial"/>
          <w:b/>
        </w:rPr>
      </w:pPr>
      <w:r w:rsidRPr="00326E7C">
        <w:rPr>
          <w:rFonts w:ascii="Arial" w:hAnsi="Arial" w:cs="Arial"/>
          <w:b/>
        </w:rPr>
        <w:t xml:space="preserve">4. </w:t>
      </w:r>
      <w:r>
        <w:rPr>
          <w:rFonts w:ascii="Arial" w:hAnsi="Arial" w:cs="Arial"/>
          <w:b/>
        </w:rPr>
        <w:t>PREKIŲ/</w:t>
      </w:r>
      <w:r w:rsidRPr="00326E7C">
        <w:rPr>
          <w:rFonts w:ascii="Arial" w:hAnsi="Arial" w:cs="Arial"/>
          <w:b/>
        </w:rPr>
        <w:t>PASLAUGŲ KOKYBĖ IR GARANTIJA</w:t>
      </w:r>
    </w:p>
    <w:p w14:paraId="57281D9C" w14:textId="612D8EB3" w:rsidR="006F7ED0" w:rsidRDefault="00407216" w:rsidP="00876CE5">
      <w:pPr>
        <w:shd w:val="clear" w:color="auto" w:fill="FFFFFF"/>
        <w:tabs>
          <w:tab w:val="left" w:pos="394"/>
          <w:tab w:val="left" w:pos="720"/>
        </w:tabs>
        <w:spacing w:after="0" w:line="240" w:lineRule="auto"/>
        <w:ind w:firstLine="567"/>
        <w:jc w:val="both"/>
        <w:rPr>
          <w:rFonts w:ascii="Arial" w:hAnsi="Arial" w:cs="Arial"/>
        </w:rPr>
      </w:pPr>
      <w:r w:rsidRPr="00326E7C">
        <w:rPr>
          <w:rFonts w:ascii="Arial" w:hAnsi="Arial" w:cs="Arial"/>
        </w:rPr>
        <w:t xml:space="preserve">4.1. </w:t>
      </w:r>
      <w:r w:rsidR="006F7ED0">
        <w:rPr>
          <w:rFonts w:ascii="Arial" w:hAnsi="Arial" w:cs="Arial"/>
        </w:rPr>
        <w:t xml:space="preserve">Prekių/Paslaugų garantijos terminai nustatyti 1 priedo 3.4 punkte. </w:t>
      </w:r>
    </w:p>
    <w:p w14:paraId="13270F4B" w14:textId="7630AE98" w:rsidR="00407216" w:rsidRPr="00326E7C" w:rsidRDefault="006F7ED0" w:rsidP="00876CE5">
      <w:pPr>
        <w:shd w:val="clear" w:color="auto" w:fill="FFFFFF"/>
        <w:tabs>
          <w:tab w:val="left" w:pos="394"/>
          <w:tab w:val="left" w:pos="720"/>
        </w:tabs>
        <w:spacing w:after="0" w:line="240" w:lineRule="auto"/>
        <w:ind w:firstLine="567"/>
        <w:jc w:val="both"/>
        <w:rPr>
          <w:rFonts w:ascii="Arial" w:hAnsi="Arial" w:cs="Arial"/>
        </w:rPr>
      </w:pPr>
      <w:r>
        <w:rPr>
          <w:rFonts w:ascii="Arial" w:hAnsi="Arial" w:cs="Arial"/>
        </w:rPr>
        <w:t xml:space="preserve">4.2. </w:t>
      </w:r>
      <w:r w:rsidR="00407216" w:rsidRPr="00E824FE">
        <w:rPr>
          <w:rFonts w:ascii="Arial" w:hAnsi="Arial" w:cs="Arial"/>
        </w:rPr>
        <w:t xml:space="preserve">Prekės turi būti patiektos </w:t>
      </w:r>
      <w:r w:rsidR="00407216">
        <w:rPr>
          <w:rFonts w:ascii="Arial" w:hAnsi="Arial" w:cs="Arial"/>
        </w:rPr>
        <w:t xml:space="preserve">kokybiškos </w:t>
      </w:r>
      <w:r w:rsidR="00407216" w:rsidRPr="00E824FE">
        <w:rPr>
          <w:rFonts w:ascii="Arial" w:hAnsi="Arial" w:cs="Arial"/>
        </w:rPr>
        <w:t xml:space="preserve">ir Paslaugos suteiktos </w:t>
      </w:r>
      <w:r w:rsidR="00407216">
        <w:rPr>
          <w:rFonts w:ascii="Arial" w:hAnsi="Arial" w:cs="Arial"/>
        </w:rPr>
        <w:t xml:space="preserve">tinkamai, </w:t>
      </w:r>
      <w:r w:rsidR="00407216" w:rsidRPr="00326E7C">
        <w:rPr>
          <w:rFonts w:ascii="Arial" w:hAnsi="Arial" w:cs="Arial"/>
        </w:rPr>
        <w:t xml:space="preserve">kokybiškai pagal Sutartyje ir jos </w:t>
      </w:r>
      <w:r w:rsidR="00407216" w:rsidRPr="00326E7C">
        <w:rPr>
          <w:rFonts w:ascii="Arial" w:eastAsia="Calibri" w:hAnsi="Arial" w:cs="Arial"/>
        </w:rPr>
        <w:t>prieduose</w:t>
      </w:r>
      <w:r w:rsidR="00407216" w:rsidRPr="00326E7C">
        <w:rPr>
          <w:rFonts w:ascii="Arial" w:hAnsi="Arial" w:cs="Arial"/>
        </w:rPr>
        <w:t xml:space="preserve"> nustatytus reikalavimus. Nustačius, kad </w:t>
      </w:r>
      <w:r w:rsidR="00407216" w:rsidRPr="00802146">
        <w:rPr>
          <w:rFonts w:ascii="Arial" w:hAnsi="Arial" w:cs="Arial"/>
        </w:rPr>
        <w:t>Prekės ir</w:t>
      </w:r>
      <w:r w:rsidR="00407216">
        <w:rPr>
          <w:rFonts w:ascii="Arial" w:hAnsi="Arial" w:cs="Arial"/>
        </w:rPr>
        <w:t xml:space="preserve"> (</w:t>
      </w:r>
      <w:r w:rsidR="00407216" w:rsidRPr="00802146">
        <w:rPr>
          <w:rFonts w:ascii="Arial" w:hAnsi="Arial" w:cs="Arial"/>
        </w:rPr>
        <w:t>ar</w:t>
      </w:r>
      <w:r w:rsidR="00407216">
        <w:rPr>
          <w:rFonts w:ascii="Arial" w:hAnsi="Arial" w:cs="Arial"/>
        </w:rPr>
        <w:t>)</w:t>
      </w:r>
      <w:r w:rsidR="00407216" w:rsidRPr="00802146">
        <w:rPr>
          <w:rFonts w:ascii="Arial" w:hAnsi="Arial" w:cs="Arial"/>
        </w:rPr>
        <w:t xml:space="preserve"> Paslaugos yra nekokybiškos</w:t>
      </w:r>
      <w:r w:rsidR="00407216">
        <w:rPr>
          <w:rFonts w:ascii="Arial" w:hAnsi="Arial" w:cs="Arial"/>
        </w:rPr>
        <w:t xml:space="preserve"> / suteiktos nekokybiškai, neatitinka Sutarties reikalavimų,</w:t>
      </w:r>
      <w:r w:rsidR="00407216" w:rsidRPr="00802146">
        <w:rPr>
          <w:rFonts w:ascii="Arial" w:hAnsi="Arial" w:cs="Arial"/>
        </w:rPr>
        <w:t xml:space="preserve"> Vykdytojas privalo ištaisyti Prekių ir</w:t>
      </w:r>
      <w:r w:rsidR="00407216">
        <w:rPr>
          <w:rFonts w:ascii="Arial" w:hAnsi="Arial" w:cs="Arial"/>
        </w:rPr>
        <w:t>(</w:t>
      </w:r>
      <w:r w:rsidR="00407216" w:rsidRPr="00802146">
        <w:rPr>
          <w:rFonts w:ascii="Arial" w:hAnsi="Arial" w:cs="Arial"/>
        </w:rPr>
        <w:t>ar</w:t>
      </w:r>
      <w:r w:rsidR="00407216">
        <w:rPr>
          <w:rFonts w:ascii="Arial" w:hAnsi="Arial" w:cs="Arial"/>
        </w:rPr>
        <w:t>)</w:t>
      </w:r>
      <w:r w:rsidR="00407216" w:rsidRPr="00802146">
        <w:rPr>
          <w:rFonts w:ascii="Arial" w:hAnsi="Arial" w:cs="Arial"/>
        </w:rPr>
        <w:t xml:space="preserve"> Paslaugų trūkumus </w:t>
      </w:r>
      <w:r w:rsidR="00407216" w:rsidRPr="00326E7C">
        <w:rPr>
          <w:rFonts w:ascii="Arial" w:hAnsi="Arial" w:cs="Arial"/>
        </w:rPr>
        <w:t xml:space="preserve">per </w:t>
      </w:r>
      <w:r>
        <w:rPr>
          <w:rFonts w:ascii="Arial" w:eastAsia="Calibri" w:hAnsi="Arial" w:cs="Arial"/>
        </w:rPr>
        <w:t xml:space="preserve">30 (trisdešimt) kalendorinių dienų </w:t>
      </w:r>
      <w:r w:rsidR="00407216" w:rsidRPr="00326E7C">
        <w:rPr>
          <w:rFonts w:ascii="Arial" w:hAnsi="Arial" w:cs="Arial"/>
        </w:rPr>
        <w:t xml:space="preserve">nuo </w:t>
      </w:r>
      <w:r w:rsidR="00407216" w:rsidRPr="00802146">
        <w:rPr>
          <w:rFonts w:ascii="Arial" w:hAnsi="Arial" w:cs="Arial"/>
        </w:rPr>
        <w:t xml:space="preserve">Užsakovo pranešimo apie nekokybiškas </w:t>
      </w:r>
      <w:r w:rsidR="00407216">
        <w:rPr>
          <w:rFonts w:ascii="Arial" w:hAnsi="Arial" w:cs="Arial"/>
        </w:rPr>
        <w:t>Prekes/</w:t>
      </w:r>
      <w:r w:rsidR="00407216" w:rsidRPr="00802146">
        <w:rPr>
          <w:rFonts w:ascii="Arial" w:hAnsi="Arial" w:cs="Arial"/>
        </w:rPr>
        <w:t>Paslaugas pranešimo išsiuntimo Vykdytojui momento.</w:t>
      </w:r>
    </w:p>
    <w:p w14:paraId="137A47E3" w14:textId="77777777" w:rsidR="00407216" w:rsidRDefault="00407216" w:rsidP="00876CE5">
      <w:pPr>
        <w:spacing w:after="0" w:line="240" w:lineRule="auto"/>
        <w:ind w:firstLine="567"/>
        <w:jc w:val="both"/>
        <w:rPr>
          <w:rFonts w:ascii="Arial" w:hAnsi="Arial" w:cs="Arial"/>
        </w:rPr>
      </w:pPr>
      <w:r w:rsidRPr="00326E7C">
        <w:rPr>
          <w:rFonts w:ascii="Arial" w:eastAsia="Calibri" w:hAnsi="Arial" w:cs="Arial"/>
        </w:rPr>
        <w:t>4.3.</w:t>
      </w:r>
      <w:r w:rsidRPr="00326E7C">
        <w:rPr>
          <w:rFonts w:ascii="Arial" w:hAnsi="Arial" w:cs="Arial"/>
        </w:rPr>
        <w:t xml:space="preserve"> </w:t>
      </w:r>
      <w:r w:rsidRPr="00802146">
        <w:rPr>
          <w:rFonts w:ascii="Arial" w:hAnsi="Arial" w:cs="Arial"/>
        </w:rPr>
        <w:t>Prekių defektų/trūkumų ir</w:t>
      </w:r>
      <w:r>
        <w:rPr>
          <w:rFonts w:ascii="Arial" w:hAnsi="Arial" w:cs="Arial"/>
        </w:rPr>
        <w:t xml:space="preserve"> (</w:t>
      </w:r>
      <w:r w:rsidRPr="00802146">
        <w:rPr>
          <w:rFonts w:ascii="Arial" w:hAnsi="Arial" w:cs="Arial"/>
        </w:rPr>
        <w:t>ar</w:t>
      </w:r>
      <w:r>
        <w:rPr>
          <w:rFonts w:ascii="Arial" w:hAnsi="Arial" w:cs="Arial"/>
        </w:rPr>
        <w:t>)</w:t>
      </w:r>
      <w:r w:rsidRPr="00802146">
        <w:rPr>
          <w:rFonts w:ascii="Arial" w:hAnsi="Arial" w:cs="Arial"/>
        </w:rPr>
        <w:t xml:space="preserve"> Paslaugų trūkumų </w:t>
      </w:r>
      <w:r w:rsidRPr="00326E7C">
        <w:rPr>
          <w:rFonts w:ascii="Arial" w:hAnsi="Arial" w:cs="Arial"/>
        </w:rPr>
        <w:t xml:space="preserve">nustatymo bei šalinimo tvarka numatyta Sutarties Bendrosiose sąlygose. </w:t>
      </w:r>
    </w:p>
    <w:p w14:paraId="534401C7" w14:textId="26D4E517" w:rsidR="006F7ED0" w:rsidRPr="00326E7C" w:rsidRDefault="006F7ED0" w:rsidP="00876CE5">
      <w:pPr>
        <w:spacing w:after="0" w:line="240" w:lineRule="auto"/>
        <w:ind w:firstLine="567"/>
        <w:jc w:val="both"/>
        <w:rPr>
          <w:rFonts w:ascii="Arial" w:hAnsi="Arial" w:cs="Arial"/>
        </w:rPr>
      </w:pPr>
      <w:r>
        <w:rPr>
          <w:rFonts w:ascii="Arial" w:hAnsi="Arial" w:cs="Arial"/>
        </w:rPr>
        <w:t xml:space="preserve">4.4. Garantinių gedimų atveju Prekių remontas garantinio laikotarpio metu turi būti atliktas ne  ilgiau kaip per 5 (penkias) darbo dienas nuo užsakymo pateikimo. Viršijus šį terminą, garantijos terminas pratęsiamas tokiam laikui, kurį Užsakovas negalėjo naudoti Prekės dėl jos trūkumų ar remonto. </w:t>
      </w:r>
    </w:p>
    <w:p w14:paraId="7707AEF7" w14:textId="77777777" w:rsidR="00407216" w:rsidRPr="00326E7C" w:rsidRDefault="00407216" w:rsidP="00876CE5">
      <w:pPr>
        <w:spacing w:before="240" w:after="120" w:line="240" w:lineRule="auto"/>
        <w:ind w:firstLine="360"/>
        <w:jc w:val="center"/>
        <w:rPr>
          <w:rFonts w:ascii="Arial" w:hAnsi="Arial" w:cs="Arial"/>
          <w:b/>
        </w:rPr>
      </w:pPr>
      <w:r w:rsidRPr="00326E7C">
        <w:rPr>
          <w:rFonts w:ascii="Arial" w:hAnsi="Arial" w:cs="Arial"/>
          <w:b/>
        </w:rPr>
        <w:t>5. ŠALIŲ ATSAKOMYBĖ</w:t>
      </w:r>
    </w:p>
    <w:p w14:paraId="247DC3C5" w14:textId="4C3462BE" w:rsidR="00407216" w:rsidRPr="001B4AFA" w:rsidRDefault="00407216" w:rsidP="00876CE5">
      <w:pPr>
        <w:shd w:val="clear" w:color="auto" w:fill="FFFFFF"/>
        <w:tabs>
          <w:tab w:val="left" w:pos="993"/>
        </w:tabs>
        <w:spacing w:after="0" w:line="240" w:lineRule="auto"/>
        <w:ind w:firstLine="567"/>
        <w:jc w:val="both"/>
        <w:rPr>
          <w:rFonts w:ascii="Arial" w:eastAsia="Calibri" w:hAnsi="Arial" w:cs="Arial"/>
        </w:rPr>
      </w:pPr>
      <w:r w:rsidRPr="001B4AFA">
        <w:rPr>
          <w:rFonts w:ascii="Arial" w:hAnsi="Arial" w:cs="Arial"/>
        </w:rPr>
        <w:t xml:space="preserve">5.1. </w:t>
      </w:r>
      <w:r w:rsidRPr="001B4AFA">
        <w:rPr>
          <w:rFonts w:ascii="Arial" w:eastAsia="Calibri" w:hAnsi="Arial" w:cs="Arial"/>
        </w:rPr>
        <w:t>Jeigu Vykdytojas vėluoja patiekti, pakeisti Prekes ar ištaisyti jų trūkumus, ir (ar) suteikti Paslaugas</w:t>
      </w:r>
      <w:r w:rsidRPr="001B4AFA">
        <w:rPr>
          <w:rFonts w:ascii="Arial" w:eastAsia="Calibri" w:hAnsi="Arial" w:cs="Arial"/>
          <w:color w:val="3A7C22" w:themeColor="accent6" w:themeShade="BF"/>
        </w:rPr>
        <w:t xml:space="preserve"> </w:t>
      </w:r>
      <w:r w:rsidRPr="001B4AFA">
        <w:rPr>
          <w:rFonts w:ascii="Arial" w:eastAsia="Calibri" w:hAnsi="Arial" w:cs="Arial"/>
        </w:rPr>
        <w:t>ar ištaisyti jų trūkumus, Užsakovas nuo kitos dienos Vykdytojui skaičiuoja 0,02 (dviejų šimtųjų)  procento dydžio delspinigius už kiekvieną uždelstą kalendorinę dieną nuo laiku nepatiektų, nepakeistų ir (ar) Prekių su trūkumais kainos, ir (ar) nuo laiku nesuteiktų Paslaugų</w:t>
      </w:r>
      <w:r w:rsidR="002E77F4" w:rsidRPr="001B4AFA">
        <w:rPr>
          <w:rFonts w:ascii="Arial" w:eastAsia="Calibri" w:hAnsi="Arial" w:cs="Arial"/>
        </w:rPr>
        <w:t xml:space="preserve"> </w:t>
      </w:r>
      <w:r w:rsidRPr="001B4AFA">
        <w:rPr>
          <w:rFonts w:ascii="Arial" w:eastAsia="Calibri" w:hAnsi="Arial" w:cs="Arial"/>
          <w:color w:val="3A7C22" w:themeColor="accent6" w:themeShade="BF"/>
        </w:rPr>
        <w:t>ir (</w:t>
      </w:r>
      <w:r w:rsidRPr="001B4AFA">
        <w:rPr>
          <w:rFonts w:ascii="Arial" w:eastAsia="Calibri" w:hAnsi="Arial" w:cs="Arial"/>
        </w:rPr>
        <w:t xml:space="preserve">ar) nuo neištaisytų Paslaugų su trūkumais kainos, įskaitant PVM, jei jis Sutarčiai taikomas, maksimalią delspinigių skaičiavimo ribą nustatant 20 (dvidešimt) procentų, skaičiuojamų nuo atitinkamos P.o.d. Sutarties </w:t>
      </w:r>
      <w:r w:rsidR="002E77F4" w:rsidRPr="001B4AFA">
        <w:rPr>
          <w:rFonts w:ascii="Arial" w:eastAsia="Calibri" w:hAnsi="Arial" w:cs="Arial"/>
        </w:rPr>
        <w:t xml:space="preserve">bendros </w:t>
      </w:r>
      <w:r w:rsidRPr="001B4AFA">
        <w:rPr>
          <w:rFonts w:ascii="Arial" w:eastAsia="Calibri" w:hAnsi="Arial" w:cs="Arial"/>
        </w:rPr>
        <w:t>kainos, įskaitant PVM, jei jis Sutarčiai taikomas.</w:t>
      </w:r>
    </w:p>
    <w:p w14:paraId="272AA1D7" w14:textId="00084B86" w:rsidR="00407216" w:rsidRPr="001B4AFA" w:rsidRDefault="00407216" w:rsidP="00876CE5">
      <w:pPr>
        <w:shd w:val="clear" w:color="auto" w:fill="FFFFFF"/>
        <w:tabs>
          <w:tab w:val="left" w:pos="993"/>
        </w:tabs>
        <w:spacing w:after="0" w:line="240" w:lineRule="auto"/>
        <w:ind w:firstLine="567"/>
        <w:jc w:val="both"/>
        <w:rPr>
          <w:rFonts w:ascii="Arial" w:eastAsia="Calibri" w:hAnsi="Arial" w:cs="Arial"/>
        </w:rPr>
      </w:pPr>
      <w:r w:rsidRPr="001B4AFA">
        <w:rPr>
          <w:rFonts w:ascii="Arial" w:eastAsia="Calibri" w:hAnsi="Arial" w:cs="Arial"/>
        </w:rPr>
        <w:t xml:space="preserve">5.2. Jei Užsakovas uždelsia atsiskaityti už Vykdytojo tinkamai patiektas Prekes ir (ar) suteiktas Paslaugas per Sutartyje nurodytą terminą, Vykdytojas nuo kitos dienos skaičiuoja Užsakovui 0,02 (dviejų šimtųjų) procento dydžio delspinigius nuo laiku neapmokėtos sumos, įskaitant PVM, maksimalią delspinigių skaičiavimo ribą nustatant 20 (dvidešimt) procentų, skaičiuojamų nuo atitinkamos P.o.d. Sutarties </w:t>
      </w:r>
      <w:r w:rsidR="002E77F4" w:rsidRPr="001B4AFA">
        <w:rPr>
          <w:rFonts w:ascii="Arial" w:eastAsia="Calibri" w:hAnsi="Arial" w:cs="Arial"/>
        </w:rPr>
        <w:t xml:space="preserve">bendros </w:t>
      </w:r>
      <w:r w:rsidRPr="001B4AFA">
        <w:rPr>
          <w:rFonts w:ascii="Arial" w:eastAsia="Calibri" w:hAnsi="Arial" w:cs="Arial"/>
        </w:rPr>
        <w:t>kainos, įskaitant PVM, jei jis Sutarčiai taikomas.</w:t>
      </w:r>
    </w:p>
    <w:p w14:paraId="4610261E" w14:textId="7A8A5952" w:rsidR="001B4AFA" w:rsidRPr="001B4AFA" w:rsidRDefault="001B4AFA" w:rsidP="00876CE5">
      <w:pPr>
        <w:tabs>
          <w:tab w:val="left" w:pos="567"/>
        </w:tabs>
        <w:spacing w:after="0" w:line="240" w:lineRule="auto"/>
        <w:ind w:firstLine="567"/>
        <w:jc w:val="both"/>
        <w:rPr>
          <w:rFonts w:ascii="Arial" w:eastAsia="Calibri" w:hAnsi="Arial" w:cs="Arial"/>
          <w:color w:val="000000" w:themeColor="text1"/>
        </w:rPr>
      </w:pPr>
      <w:r w:rsidRPr="001B4AFA">
        <w:rPr>
          <w:rFonts w:ascii="Arial" w:eastAsia="Calibri" w:hAnsi="Arial" w:cs="Arial"/>
          <w:color w:val="000000" w:themeColor="text1"/>
        </w:rPr>
        <w:t xml:space="preserve">5.3. </w:t>
      </w:r>
      <w:r w:rsidR="00542F78">
        <w:rPr>
          <w:rFonts w:ascii="Arial" w:eastAsia="Calibri" w:hAnsi="Arial" w:cs="Arial"/>
          <w:color w:val="000000" w:themeColor="text1"/>
        </w:rPr>
        <w:t>Vykdytojas</w:t>
      </w:r>
      <w:r w:rsidR="00542F78" w:rsidRPr="001B4AFA">
        <w:rPr>
          <w:rFonts w:ascii="Arial" w:eastAsia="Calibri" w:hAnsi="Arial" w:cs="Arial"/>
          <w:color w:val="000000" w:themeColor="text1"/>
        </w:rPr>
        <w:t xml:space="preserve"> </w:t>
      </w:r>
      <w:r w:rsidRPr="001B4AFA">
        <w:rPr>
          <w:rFonts w:ascii="Arial" w:eastAsia="Calibri" w:hAnsi="Arial" w:cs="Arial"/>
          <w:color w:val="000000" w:themeColor="text1"/>
        </w:rPr>
        <w:t xml:space="preserve">prieš pradedant vykdyti </w:t>
      </w:r>
      <w:r>
        <w:rPr>
          <w:rFonts w:ascii="Arial" w:eastAsia="Calibri" w:hAnsi="Arial" w:cs="Arial"/>
          <w:color w:val="000000" w:themeColor="text1"/>
        </w:rPr>
        <w:t>S</w:t>
      </w:r>
      <w:r w:rsidRPr="001B4AFA">
        <w:rPr>
          <w:rFonts w:ascii="Arial" w:eastAsia="Calibri" w:hAnsi="Arial" w:cs="Arial"/>
          <w:color w:val="000000" w:themeColor="text1"/>
        </w:rPr>
        <w:t>utartį, įsipareigoja supažindinti</w:t>
      </w:r>
      <w:r>
        <w:rPr>
          <w:rFonts w:ascii="Arial" w:eastAsia="Calibri" w:hAnsi="Arial" w:cs="Arial"/>
          <w:color w:val="000000" w:themeColor="text1"/>
        </w:rPr>
        <w:t xml:space="preserve"> S</w:t>
      </w:r>
      <w:r w:rsidRPr="001B4AFA">
        <w:rPr>
          <w:rFonts w:ascii="Arial" w:eastAsia="Calibri" w:hAnsi="Arial" w:cs="Arial"/>
          <w:color w:val="000000" w:themeColor="text1"/>
        </w:rPr>
        <w:t xml:space="preserve">utartį vykdysiančius </w:t>
      </w:r>
      <w:r w:rsidR="00542F78">
        <w:rPr>
          <w:rFonts w:ascii="Arial" w:eastAsia="Calibri" w:hAnsi="Arial" w:cs="Arial"/>
          <w:color w:val="000000" w:themeColor="text1"/>
        </w:rPr>
        <w:t xml:space="preserve">Vykdytojo </w:t>
      </w:r>
      <w:r w:rsidRPr="001B4AFA">
        <w:rPr>
          <w:rFonts w:ascii="Arial" w:eastAsia="Calibri" w:hAnsi="Arial" w:cs="Arial"/>
          <w:color w:val="000000" w:themeColor="text1"/>
        </w:rPr>
        <w:t>(ir subtiekėjo, jeigu jis pasitelkiamas) darbuotojus su Antikorup</w:t>
      </w:r>
      <w:r>
        <w:rPr>
          <w:rFonts w:ascii="Arial" w:eastAsia="Calibri" w:hAnsi="Arial" w:cs="Arial"/>
          <w:color w:val="000000" w:themeColor="text1"/>
        </w:rPr>
        <w:t>c</w:t>
      </w:r>
      <w:r w:rsidRPr="001B4AFA">
        <w:rPr>
          <w:rFonts w:ascii="Arial" w:eastAsia="Calibri" w:hAnsi="Arial" w:cs="Arial"/>
          <w:color w:val="000000" w:themeColor="text1"/>
        </w:rPr>
        <w:t>inės politikos, Interesų konfliktų vengimo politikos, Dovanų politikos, Tiekėjų elgesio kodekso nuostatomis ir įsipareigoja jų laikytis:</w:t>
      </w:r>
    </w:p>
    <w:p w14:paraId="74932217" w14:textId="40AE4B23" w:rsidR="001B4AFA" w:rsidRPr="001B4AFA" w:rsidRDefault="001B4AFA" w:rsidP="00876CE5">
      <w:pPr>
        <w:tabs>
          <w:tab w:val="left" w:pos="567"/>
        </w:tabs>
        <w:spacing w:after="0" w:line="240" w:lineRule="auto"/>
        <w:ind w:firstLine="567"/>
        <w:jc w:val="both"/>
        <w:rPr>
          <w:rFonts w:ascii="Arial" w:eastAsia="Calibri" w:hAnsi="Arial" w:cs="Arial"/>
          <w:color w:val="000000" w:themeColor="text1"/>
        </w:rPr>
      </w:pPr>
      <w:r w:rsidRPr="001B4AFA">
        <w:rPr>
          <w:rFonts w:ascii="Arial" w:eastAsia="Calibri" w:hAnsi="Arial" w:cs="Arial"/>
          <w:color w:val="000000" w:themeColor="text1"/>
        </w:rPr>
        <w:t xml:space="preserve">5.3.1. Antikorupcinė politika – pagrindinis dokumentas, nustatantis valstybės įmonės Valstybinių miškų urėdijos taikomus skaidrios aplinkos kūrimo principus ir antikorupcinius įsipareigojimus, nustatantis pagrindinius korupcijos prevencijos principus ir reikalavimus bei jų laikymosi užtikrinimo gaires. Su dokumentu galima susipažinti: </w:t>
      </w:r>
      <w:hyperlink r:id="rId7" w:history="1">
        <w:r w:rsidRPr="001B4AFA">
          <w:rPr>
            <w:rStyle w:val="Hipersaitas"/>
            <w:rFonts w:ascii="Arial" w:eastAsia="Calibri" w:hAnsi="Arial" w:cs="Arial"/>
            <w:b w:val="0"/>
            <w:bCs w:val="0"/>
            <w:spacing w:val="0"/>
            <w:u w:val="single"/>
          </w:rPr>
          <w:t>https://vmu.lt/wp-content/uploads/2021/08/Antikorupcine-politika.pdf</w:t>
        </w:r>
      </w:hyperlink>
      <w:r w:rsidRPr="001B4AFA">
        <w:rPr>
          <w:rFonts w:ascii="Arial" w:eastAsia="Calibri" w:hAnsi="Arial" w:cs="Arial"/>
          <w:color w:val="000000" w:themeColor="text1"/>
        </w:rPr>
        <w:t>.</w:t>
      </w:r>
    </w:p>
    <w:p w14:paraId="4B8FBA5A" w14:textId="79855753" w:rsidR="001B4AFA" w:rsidRPr="001B4AFA" w:rsidRDefault="001B4AFA" w:rsidP="00876CE5">
      <w:pPr>
        <w:tabs>
          <w:tab w:val="left" w:pos="567"/>
        </w:tabs>
        <w:spacing w:after="0" w:line="240" w:lineRule="auto"/>
        <w:ind w:firstLine="567"/>
        <w:jc w:val="both"/>
        <w:rPr>
          <w:rFonts w:ascii="Arial" w:eastAsia="Calibri" w:hAnsi="Arial" w:cs="Arial"/>
          <w:color w:val="000000" w:themeColor="text1"/>
        </w:rPr>
      </w:pPr>
      <w:r w:rsidRPr="001B4AFA">
        <w:rPr>
          <w:rFonts w:ascii="Arial" w:eastAsia="Calibri" w:hAnsi="Arial" w:cs="Arial"/>
          <w:color w:val="000000" w:themeColor="text1"/>
        </w:rPr>
        <w:t xml:space="preserve">5.3.2. Dovanų politika – dokumentas, kuriuo apibrėžiamos valstybės įmonės Valstybinių miškų urėdijos darbuotojų elgesio su dovanomis ir neteisėtu atlygiu principinės nuostatos. Su dokumentu galima susipažinti: </w:t>
      </w:r>
      <w:hyperlink r:id="rId8" w:history="1">
        <w:r w:rsidRPr="001B4AFA">
          <w:rPr>
            <w:rStyle w:val="Hipersaitas"/>
            <w:rFonts w:ascii="Arial" w:eastAsia="Calibri" w:hAnsi="Arial" w:cs="Arial"/>
            <w:b w:val="0"/>
            <w:bCs w:val="0"/>
            <w:spacing w:val="0"/>
            <w:u w:val="single"/>
          </w:rPr>
          <w:t>https://vmu.lt/wp-content/uploads/2022/09/Dovanu-politika-1.pdf</w:t>
        </w:r>
      </w:hyperlink>
      <w:r w:rsidRPr="001B4AFA">
        <w:rPr>
          <w:rFonts w:ascii="Arial" w:eastAsia="Calibri" w:hAnsi="Arial" w:cs="Arial"/>
          <w:color w:val="000000" w:themeColor="text1"/>
        </w:rPr>
        <w:t>.</w:t>
      </w:r>
    </w:p>
    <w:p w14:paraId="63ECDB0C" w14:textId="5946080E" w:rsidR="001B4AFA" w:rsidRPr="001B4AFA" w:rsidRDefault="001B4AFA" w:rsidP="00876CE5">
      <w:pPr>
        <w:tabs>
          <w:tab w:val="left" w:pos="567"/>
        </w:tabs>
        <w:spacing w:after="0" w:line="240" w:lineRule="auto"/>
        <w:ind w:firstLine="567"/>
        <w:jc w:val="both"/>
        <w:rPr>
          <w:rFonts w:ascii="Arial" w:eastAsia="Times New Roman" w:hAnsi="Arial" w:cs="Arial"/>
        </w:rPr>
      </w:pPr>
      <w:r w:rsidRPr="001B4AFA">
        <w:rPr>
          <w:rFonts w:ascii="Arial" w:eastAsia="Times New Roman" w:hAnsi="Arial" w:cs="Arial"/>
        </w:rPr>
        <w:t xml:space="preserve">5.3.3. Interesų konfliktų vengimo politika – dokumentas, kuriuo nustatomos viešųjų ir privačių interesų konfliktų valdymo valstybės įmonėje Valstybinių miškų urėdijoje bendrosios nuostatos ir principai bei pagrindiniai interesų konfliktų prevencijos ir sprendimo būdai. Su dokumentu galima susipažinti: </w:t>
      </w:r>
      <w:hyperlink r:id="rId9" w:history="1">
        <w:r w:rsidRPr="005353C2">
          <w:rPr>
            <w:rStyle w:val="Hipersaitas"/>
            <w:rFonts w:ascii="Arial" w:eastAsia="Calibri" w:hAnsi="Arial" w:cs="Arial"/>
            <w:b w:val="0"/>
            <w:bCs w:val="0"/>
            <w:spacing w:val="0"/>
            <w:u w:val="single"/>
          </w:rPr>
          <w:t>https://vmu.lt/wp-content/uploads/2021/08/Interesu-konfliktu-vengimo-politika.pdf</w:t>
        </w:r>
      </w:hyperlink>
      <w:r w:rsidRPr="005353C2">
        <w:rPr>
          <w:rFonts w:ascii="Arial" w:eastAsia="Times New Roman" w:hAnsi="Arial" w:cs="Arial"/>
        </w:rPr>
        <w:t>.</w:t>
      </w:r>
    </w:p>
    <w:p w14:paraId="109C38B9" w14:textId="7F48E3C4" w:rsidR="001B4AFA" w:rsidRPr="001B4AFA" w:rsidRDefault="001B4AFA" w:rsidP="00876CE5">
      <w:pPr>
        <w:tabs>
          <w:tab w:val="left" w:pos="567"/>
        </w:tabs>
        <w:spacing w:after="0" w:line="240" w:lineRule="auto"/>
        <w:ind w:firstLine="567"/>
        <w:jc w:val="both"/>
        <w:rPr>
          <w:rFonts w:ascii="Arial" w:eastAsia="Times New Roman" w:hAnsi="Arial" w:cs="Arial"/>
        </w:rPr>
      </w:pPr>
      <w:r w:rsidRPr="001B4AFA">
        <w:rPr>
          <w:rFonts w:ascii="Arial" w:eastAsia="Times New Roman" w:hAnsi="Arial" w:cs="Arial"/>
        </w:rPr>
        <w:t xml:space="preserve">5.3.4. Tiekėjo elgesio kodekso tikslas – išdėstyti pagrindines Tiekėjų elgesio nuostatas, kurių laikosi Tiekėjai, sudarydami verslo sandorius su Įmone ir, kurių laikymasis sudaro prielaidas bei sąlygas įgyvendinti aukščiausius verslo etikos standartus tiekimo grandinėje. Su dokumentu galima susipažinti: </w:t>
      </w:r>
      <w:hyperlink r:id="rId10" w:history="1">
        <w:r w:rsidRPr="001B4AFA">
          <w:rPr>
            <w:rStyle w:val="Hipersaitas"/>
            <w:rFonts w:ascii="Arial" w:eastAsia="Times New Roman" w:hAnsi="Arial" w:cs="Arial"/>
            <w:b w:val="0"/>
            <w:bCs w:val="0"/>
            <w:spacing w:val="0"/>
            <w:u w:val="single"/>
          </w:rPr>
          <w:t>https://vmu.lt/korupcijos-prevencija/</w:t>
        </w:r>
      </w:hyperlink>
      <w:r w:rsidRPr="001B4AFA">
        <w:rPr>
          <w:rFonts w:ascii="Arial" w:eastAsia="Times New Roman" w:hAnsi="Arial" w:cs="Arial"/>
        </w:rPr>
        <w:t>, skiltis „Tiekėjų elgesio kodeksas ir kiti reikalavimai VMU veiklos partneriams“.</w:t>
      </w:r>
    </w:p>
    <w:p w14:paraId="622ABFD0" w14:textId="5F8ECF8F" w:rsidR="00407216" w:rsidRPr="001B4AFA" w:rsidRDefault="00407216" w:rsidP="00876CE5">
      <w:pPr>
        <w:shd w:val="clear" w:color="auto" w:fill="FFFFFF"/>
        <w:spacing w:after="0" w:line="240" w:lineRule="auto"/>
        <w:ind w:firstLine="567"/>
        <w:jc w:val="both"/>
        <w:rPr>
          <w:rFonts w:ascii="Arial" w:hAnsi="Arial" w:cs="Arial"/>
          <w:iCs/>
        </w:rPr>
      </w:pPr>
      <w:r w:rsidRPr="001B4AFA">
        <w:rPr>
          <w:rFonts w:ascii="Arial" w:hAnsi="Arial" w:cs="Arial"/>
          <w:iCs/>
        </w:rPr>
        <w:t>5.</w:t>
      </w:r>
      <w:r w:rsidR="001B4AFA" w:rsidRPr="001B4AFA">
        <w:rPr>
          <w:rFonts w:ascii="Arial" w:hAnsi="Arial" w:cs="Arial"/>
          <w:iCs/>
        </w:rPr>
        <w:t>4</w:t>
      </w:r>
      <w:r w:rsidRPr="001B4AFA">
        <w:rPr>
          <w:rFonts w:ascii="Arial" w:hAnsi="Arial" w:cs="Arial"/>
          <w:iCs/>
        </w:rPr>
        <w:t>. Jeigu Sutarties vykdymo metu Vykdytojui (subtiekėjui, jeigu jis pasitelkiamas) tampa žinoma prieš Užsakovą nukreiptos korupcinio pobūdžio veikos duomenys, jis nedelsiant apie tai informuoja Užsakovą ir/arba imasi kitų teisėtų ir pakankamų priemonių neteisėtai veikai nutraukti.</w:t>
      </w:r>
    </w:p>
    <w:p w14:paraId="77B15FCC" w14:textId="28918A58" w:rsidR="001B4AFA" w:rsidRPr="001B4AFA" w:rsidRDefault="001B4AFA" w:rsidP="00876CE5">
      <w:pPr>
        <w:shd w:val="clear" w:color="auto" w:fill="FFFFFF"/>
        <w:spacing w:after="0" w:line="240" w:lineRule="auto"/>
        <w:ind w:firstLine="567"/>
        <w:jc w:val="both"/>
        <w:rPr>
          <w:rFonts w:ascii="Arial" w:hAnsi="Arial" w:cs="Arial"/>
          <w:iCs/>
        </w:rPr>
      </w:pPr>
      <w:r w:rsidRPr="001B4AFA">
        <w:rPr>
          <w:rFonts w:ascii="Arial" w:hAnsi="Arial" w:cs="Arial"/>
          <w:iCs/>
        </w:rPr>
        <w:t xml:space="preserve">5.5. </w:t>
      </w:r>
      <w:r w:rsidR="00542F78">
        <w:rPr>
          <w:rFonts w:ascii="Arial" w:hAnsi="Arial" w:cs="Arial"/>
          <w:iCs/>
        </w:rPr>
        <w:t xml:space="preserve">Vykdytojas </w:t>
      </w:r>
      <w:r w:rsidR="00753096">
        <w:rPr>
          <w:rFonts w:ascii="Arial" w:hAnsi="Arial" w:cs="Arial"/>
          <w:iCs/>
        </w:rPr>
        <w:t>įsipareigoja</w:t>
      </w:r>
      <w:r w:rsidR="00542F78">
        <w:rPr>
          <w:rFonts w:ascii="Arial" w:hAnsi="Arial" w:cs="Arial"/>
          <w:iCs/>
        </w:rPr>
        <w:t xml:space="preserve"> n</w:t>
      </w:r>
      <w:r w:rsidRPr="001B4AFA">
        <w:rPr>
          <w:rFonts w:ascii="Arial" w:hAnsi="Arial" w:cs="Arial"/>
          <w:iCs/>
        </w:rPr>
        <w:t xml:space="preserve">edelsiant informuoti Užsakovą apie </w:t>
      </w:r>
      <w:r>
        <w:rPr>
          <w:rFonts w:ascii="Arial" w:hAnsi="Arial" w:cs="Arial"/>
          <w:iCs/>
        </w:rPr>
        <w:t>S</w:t>
      </w:r>
      <w:r w:rsidRPr="001B4AFA">
        <w:rPr>
          <w:rFonts w:ascii="Arial" w:hAnsi="Arial" w:cs="Arial"/>
          <w:iCs/>
        </w:rPr>
        <w:t>utart</w:t>
      </w:r>
      <w:r>
        <w:rPr>
          <w:rFonts w:ascii="Arial" w:hAnsi="Arial" w:cs="Arial"/>
          <w:iCs/>
        </w:rPr>
        <w:t>ie</w:t>
      </w:r>
      <w:r w:rsidRPr="001B4AFA">
        <w:rPr>
          <w:rFonts w:ascii="Arial" w:hAnsi="Arial" w:cs="Arial"/>
          <w:iCs/>
        </w:rPr>
        <w:t xml:space="preserve">s galiojimo metu atsiradusias aplinkybes, dėl kurių Sutartis ar Vykdytojas (ir subtiekėjas, jeigu jis pasitelkiamas) gali neatitikti Antikorupcinės politikos Interesų konfliktų valdymo politikos, Dovanų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w:t>
      </w:r>
      <w:r>
        <w:rPr>
          <w:rFonts w:ascii="Arial" w:hAnsi="Arial" w:cs="Arial"/>
          <w:iCs/>
        </w:rPr>
        <w:t>S</w:t>
      </w:r>
      <w:r w:rsidRPr="001B4AFA">
        <w:rPr>
          <w:rFonts w:ascii="Arial" w:hAnsi="Arial" w:cs="Arial"/>
          <w:iCs/>
        </w:rPr>
        <w:t>utarties sąlygų vykdymui.</w:t>
      </w:r>
    </w:p>
    <w:p w14:paraId="4140211F" w14:textId="72752D9A" w:rsidR="001B4AFA" w:rsidRPr="001B4AFA" w:rsidRDefault="001B4AFA" w:rsidP="00876CE5">
      <w:pPr>
        <w:shd w:val="clear" w:color="auto" w:fill="FFFFFF"/>
        <w:spacing w:after="0" w:line="240" w:lineRule="auto"/>
        <w:ind w:firstLine="567"/>
        <w:jc w:val="both"/>
        <w:rPr>
          <w:rFonts w:ascii="Arial" w:hAnsi="Arial" w:cs="Arial"/>
          <w:iCs/>
        </w:rPr>
      </w:pPr>
      <w:r w:rsidRPr="001B4AFA">
        <w:rPr>
          <w:rFonts w:ascii="Arial" w:hAnsi="Arial" w:cs="Arial"/>
          <w:iCs/>
        </w:rPr>
        <w:t>5.</w:t>
      </w:r>
      <w:r w:rsidR="00542F78">
        <w:rPr>
          <w:rFonts w:ascii="Arial" w:hAnsi="Arial" w:cs="Arial"/>
          <w:iCs/>
        </w:rPr>
        <w:t>6</w:t>
      </w:r>
      <w:r w:rsidRPr="001B4AFA">
        <w:rPr>
          <w:rFonts w:ascii="Arial" w:hAnsi="Arial" w:cs="Arial"/>
          <w:iCs/>
        </w:rPr>
        <w:t xml:space="preserve">. </w:t>
      </w:r>
      <w:r>
        <w:rPr>
          <w:rFonts w:ascii="Arial" w:hAnsi="Arial" w:cs="Arial"/>
          <w:iCs/>
        </w:rPr>
        <w:t>Vykdytojas</w:t>
      </w:r>
      <w:r w:rsidRPr="001B4AFA">
        <w:rPr>
          <w:rFonts w:ascii="Arial" w:hAnsi="Arial" w:cs="Arial"/>
          <w:iCs/>
        </w:rPr>
        <w:t xml:space="preserve"> papildomai pareiškia ir garantuoja </w:t>
      </w:r>
      <w:r>
        <w:rPr>
          <w:rFonts w:ascii="Arial" w:hAnsi="Arial" w:cs="Arial"/>
          <w:iCs/>
        </w:rPr>
        <w:t>Užsakovui</w:t>
      </w:r>
      <w:r w:rsidRPr="001B4AFA">
        <w:rPr>
          <w:rFonts w:ascii="Arial" w:hAnsi="Arial" w:cs="Arial"/>
          <w:iCs/>
        </w:rPr>
        <w:t xml:space="preserve">, kad </w:t>
      </w:r>
      <w:r>
        <w:rPr>
          <w:rFonts w:ascii="Arial" w:hAnsi="Arial" w:cs="Arial"/>
          <w:iCs/>
        </w:rPr>
        <w:t>S</w:t>
      </w:r>
      <w:r w:rsidRPr="001B4AFA">
        <w:rPr>
          <w:rFonts w:ascii="Arial" w:hAnsi="Arial" w:cs="Arial"/>
          <w:iCs/>
        </w:rPr>
        <w:t xml:space="preserve">utarties sudarymo metu ir visą jos galiojimo laikotarpį </w:t>
      </w:r>
      <w:r>
        <w:rPr>
          <w:rFonts w:ascii="Arial" w:hAnsi="Arial" w:cs="Arial"/>
          <w:iCs/>
        </w:rPr>
        <w:t>Vykdytojas</w:t>
      </w:r>
      <w:r w:rsidRPr="001B4AFA">
        <w:rPr>
          <w:rFonts w:ascii="Arial" w:hAnsi="Arial" w:cs="Arial"/>
          <w:iCs/>
        </w:rPr>
        <w:t xml:space="preserve"> ir (ar) jo akcininkas (-ai) ir (ar) tiesioginis (-</w:t>
      </w:r>
      <w:proofErr w:type="spellStart"/>
      <w:r w:rsidRPr="001B4AFA">
        <w:rPr>
          <w:rFonts w:ascii="Arial" w:hAnsi="Arial" w:cs="Arial"/>
          <w:iCs/>
        </w:rPr>
        <w:t>iai</w:t>
      </w:r>
      <w:proofErr w:type="spellEnd"/>
      <w:r w:rsidRPr="001B4AFA">
        <w:rPr>
          <w:rFonts w:ascii="Arial" w:hAnsi="Arial" w:cs="Arial"/>
          <w:iCs/>
        </w:rPr>
        <w:t>) galutinis (-</w:t>
      </w:r>
      <w:proofErr w:type="spellStart"/>
      <w:r w:rsidRPr="001B4AFA">
        <w:rPr>
          <w:rFonts w:ascii="Arial" w:hAnsi="Arial" w:cs="Arial"/>
          <w:iCs/>
        </w:rPr>
        <w:t>iai</w:t>
      </w:r>
      <w:proofErr w:type="spellEnd"/>
      <w:r w:rsidRPr="001B4AFA">
        <w:rPr>
          <w:rFonts w:ascii="Arial" w:hAnsi="Arial" w:cs="Arial"/>
          <w:iCs/>
        </w:rPr>
        <w:t>) naudos gavėjas (-ai) ir (ar) jų valdomas (-i) subjektas (-ai) ar pasitelkiamas subtiekėjas (toliau – Subjektai), nėra įtraukti į bet kokį Europos Sąjungos ir (ar) Jungtinių Tautų ir (ar) Didžiosios Britanijos ir (ar) Jungtinių Amerikos Valstijų ir (ar) Lietuvos Respublikos prekybinių, ekonominių, finansinių ar kitų sankcijų sąrašą (-</w:t>
      </w:r>
      <w:proofErr w:type="spellStart"/>
      <w:r w:rsidRPr="001B4AFA">
        <w:rPr>
          <w:rFonts w:ascii="Arial" w:hAnsi="Arial" w:cs="Arial"/>
          <w:iCs/>
        </w:rPr>
        <w:t>us</w:t>
      </w:r>
      <w:proofErr w:type="spellEnd"/>
      <w:r w:rsidRPr="001B4AFA">
        <w:rPr>
          <w:rFonts w:ascii="Arial" w:hAnsi="Arial" w:cs="Arial"/>
          <w:iCs/>
        </w:rPr>
        <w:t xml:space="preserve">) ir (ar) panašų sąrašą (toliau – Sankcijų sąrašai), taip pat nei vienam iš Subjektų nėra pareikštas bet koks įtarimas, susijęs su dalyvavimu su kyšininkavimu, papirkimu, įskaitant užsienio pareigūno papirkimu, prekyba poveikiu, pinigų plovimu, teroristų finansavimu ar mokestiniu sukčiavimu susijusioje veikloje ir (ar) įsitraukimu į tokią ar panašią korupcinę veiklą. </w:t>
      </w:r>
      <w:r>
        <w:rPr>
          <w:rFonts w:ascii="Arial" w:hAnsi="Arial" w:cs="Arial"/>
          <w:iCs/>
        </w:rPr>
        <w:t>Vykdytojas</w:t>
      </w:r>
      <w:r w:rsidRPr="001B4AFA">
        <w:rPr>
          <w:rFonts w:ascii="Arial" w:hAnsi="Arial" w:cs="Arial"/>
          <w:iCs/>
        </w:rPr>
        <w:t xml:space="preserve"> įsipareigoja nedelsdamas raštu, ne vėliau kaip per 1 (vieną) darbo dieną nuo nurodytų aplinkybių atsiradimo informuoti </w:t>
      </w:r>
      <w:r>
        <w:rPr>
          <w:rFonts w:ascii="Arial" w:hAnsi="Arial" w:cs="Arial"/>
          <w:iCs/>
        </w:rPr>
        <w:t>Užsakovą</w:t>
      </w:r>
      <w:r w:rsidRPr="001B4AFA">
        <w:rPr>
          <w:rFonts w:ascii="Arial" w:hAnsi="Arial" w:cs="Arial"/>
          <w:iCs/>
        </w:rPr>
        <w:t xml:space="preserve"> apie virš nurodytų aplinkybių atsiradimą.</w:t>
      </w:r>
    </w:p>
    <w:p w14:paraId="513FD429" w14:textId="48C9C09F" w:rsidR="00407216" w:rsidRPr="00326E7C" w:rsidRDefault="00407216" w:rsidP="00876CE5">
      <w:pPr>
        <w:spacing w:before="240" w:after="120" w:line="240" w:lineRule="auto"/>
        <w:ind w:firstLine="360"/>
        <w:jc w:val="center"/>
        <w:rPr>
          <w:rFonts w:ascii="Arial" w:hAnsi="Arial" w:cs="Arial"/>
          <w:b/>
        </w:rPr>
      </w:pPr>
      <w:r w:rsidRPr="00326E7C">
        <w:rPr>
          <w:rFonts w:ascii="Arial" w:hAnsi="Arial" w:cs="Arial"/>
          <w:b/>
        </w:rPr>
        <w:t>6. SUTARTIES ĮVYKDYMO UŽTIKRINIMAS</w:t>
      </w:r>
    </w:p>
    <w:p w14:paraId="2485B4E7" w14:textId="1CBBD3F9" w:rsidR="00407216" w:rsidRPr="00326E7C" w:rsidRDefault="00407216" w:rsidP="00876CE5">
      <w:pPr>
        <w:pStyle w:val="Sraopastraipa"/>
        <w:tabs>
          <w:tab w:val="left" w:pos="567"/>
          <w:tab w:val="left" w:pos="993"/>
        </w:tabs>
        <w:spacing w:after="0" w:line="240" w:lineRule="auto"/>
        <w:ind w:left="0" w:firstLine="567"/>
        <w:jc w:val="both"/>
        <w:rPr>
          <w:rFonts w:ascii="Arial" w:eastAsia="Calibri" w:hAnsi="Arial" w:cs="Arial"/>
          <w:spacing w:val="1"/>
        </w:rPr>
      </w:pPr>
      <w:r w:rsidRPr="00326E7C">
        <w:rPr>
          <w:rFonts w:ascii="Arial" w:eastAsia="Calibri" w:hAnsi="Arial" w:cs="Arial"/>
        </w:rPr>
        <w:t xml:space="preserve">6.1. Sutarties įvykdymas užtikrinamas vienu iš </w:t>
      </w:r>
      <w:r>
        <w:rPr>
          <w:rFonts w:ascii="Arial" w:eastAsia="Calibri" w:hAnsi="Arial" w:cs="Arial"/>
        </w:rPr>
        <w:t xml:space="preserve">Sutarties </w:t>
      </w:r>
      <w:r w:rsidRPr="00326E7C">
        <w:rPr>
          <w:rFonts w:ascii="Arial" w:eastAsia="Calibri" w:hAnsi="Arial" w:cs="Arial"/>
        </w:rPr>
        <w:t>Bendrosiose sąlygose nurodytų prievolių įvykdymo užtikrinimo būdų –</w:t>
      </w:r>
      <w:r w:rsidR="002E77F4">
        <w:rPr>
          <w:rFonts w:ascii="Arial" w:eastAsia="Calibri" w:hAnsi="Arial" w:cs="Arial"/>
          <w:i/>
        </w:rPr>
        <w:t xml:space="preserve"> </w:t>
      </w:r>
      <w:r w:rsidR="002E77F4">
        <w:rPr>
          <w:rFonts w:ascii="Arial" w:eastAsia="Calibri" w:hAnsi="Arial" w:cs="Arial"/>
          <w:iCs/>
        </w:rPr>
        <w:t>2 (du) proc.</w:t>
      </w:r>
      <w:r w:rsidRPr="00326E7C">
        <w:rPr>
          <w:rFonts w:ascii="Arial" w:eastAsia="Calibri" w:hAnsi="Arial" w:cs="Arial"/>
          <w:i/>
          <w:color w:val="3A7C22" w:themeColor="accent6" w:themeShade="BF"/>
        </w:rPr>
        <w:t xml:space="preserve"> </w:t>
      </w:r>
      <w:r w:rsidRPr="00326E7C">
        <w:rPr>
          <w:rFonts w:ascii="Arial" w:eastAsia="Calibri" w:hAnsi="Arial" w:cs="Arial"/>
        </w:rPr>
        <w:t>nuo atitinkamos P.o.d. Sutarties</w:t>
      </w:r>
      <w:r w:rsidR="005353C2">
        <w:rPr>
          <w:rFonts w:ascii="Arial" w:eastAsia="Calibri" w:hAnsi="Arial" w:cs="Arial"/>
        </w:rPr>
        <w:t xml:space="preserve"> bendros</w:t>
      </w:r>
      <w:r w:rsidRPr="00326E7C">
        <w:rPr>
          <w:rFonts w:ascii="Arial" w:eastAsia="Calibri" w:hAnsi="Arial" w:cs="Arial"/>
        </w:rPr>
        <w:t xml:space="preserve"> kainos be PVM.</w:t>
      </w:r>
      <w:r w:rsidR="005353C2">
        <w:rPr>
          <w:rFonts w:ascii="Arial" w:eastAsia="Calibri" w:hAnsi="Arial" w:cs="Arial"/>
        </w:rPr>
        <w:t xml:space="preserve"> </w:t>
      </w:r>
      <w:r w:rsidRPr="00326E7C">
        <w:rPr>
          <w:rFonts w:ascii="Arial" w:eastAsia="Calibri" w:hAnsi="Arial" w:cs="Arial"/>
        </w:rPr>
        <w:t xml:space="preserve">Sutarties </w:t>
      </w:r>
      <w:r w:rsidRPr="0036489F">
        <w:rPr>
          <w:rFonts w:ascii="Arial" w:eastAsia="Calibri" w:hAnsi="Arial" w:cs="Arial"/>
        </w:rPr>
        <w:t>įvykdymo užtikrinimą įrodantis dokumentas pateikiamas</w:t>
      </w:r>
      <w:r w:rsidRPr="0036489F">
        <w:rPr>
          <w:rFonts w:ascii="Arial" w:eastAsia="Calibri" w:hAnsi="Arial" w:cs="Arial"/>
          <w:spacing w:val="1"/>
        </w:rPr>
        <w:t xml:space="preserve"> Užsakovui / Užsakovo atstovui Sutarties Bendrųjų sąlygų 11.4 punkte nurodytu būdu ne vėliau kaip per </w:t>
      </w:r>
      <w:r w:rsidRPr="0036489F">
        <w:rPr>
          <w:rFonts w:ascii="Arial" w:eastAsia="Calibri" w:hAnsi="Arial" w:cs="Arial"/>
        </w:rPr>
        <w:t xml:space="preserve">10 (dešimt) </w:t>
      </w:r>
      <w:r w:rsidRPr="0036489F">
        <w:rPr>
          <w:rFonts w:ascii="Arial" w:eastAsia="Calibri" w:hAnsi="Arial" w:cs="Arial"/>
          <w:spacing w:val="1"/>
        </w:rPr>
        <w:t>kalendorinių dienų nuo Sutarties pasirašymo.</w:t>
      </w:r>
    </w:p>
    <w:p w14:paraId="720CD948" w14:textId="77777777" w:rsidR="00407216" w:rsidRPr="00326E7C" w:rsidRDefault="00407216" w:rsidP="00876CE5">
      <w:pPr>
        <w:tabs>
          <w:tab w:val="left" w:pos="709"/>
          <w:tab w:val="left" w:pos="993"/>
        </w:tabs>
        <w:spacing w:after="0" w:line="240" w:lineRule="auto"/>
        <w:ind w:firstLine="567"/>
        <w:jc w:val="both"/>
        <w:rPr>
          <w:rFonts w:ascii="Arial" w:eastAsia="Calibri" w:hAnsi="Arial" w:cs="Arial"/>
          <w:spacing w:val="1"/>
        </w:rPr>
      </w:pPr>
      <w:r w:rsidRPr="00326E7C">
        <w:rPr>
          <w:rFonts w:ascii="Arial" w:eastAsia="Calibri" w:hAnsi="Arial" w:cs="Arial"/>
          <w:spacing w:val="1"/>
        </w:rPr>
        <w:t xml:space="preserve">6.2. </w:t>
      </w:r>
      <w:r w:rsidRPr="00326E7C">
        <w:rPr>
          <w:rFonts w:ascii="Arial" w:eastAsia="Calibri" w:hAnsi="Arial" w:cs="Arial"/>
        </w:rPr>
        <w:t xml:space="preserve">Sutarties įvykdymo užtikrinimo būdai ir taikymo tvarka nustatyta </w:t>
      </w:r>
      <w:r>
        <w:rPr>
          <w:rFonts w:ascii="Arial" w:eastAsia="Calibri" w:hAnsi="Arial" w:cs="Arial"/>
        </w:rPr>
        <w:t xml:space="preserve">Sutarties </w:t>
      </w:r>
      <w:r w:rsidRPr="00326E7C">
        <w:rPr>
          <w:rFonts w:ascii="Arial" w:eastAsia="Calibri" w:hAnsi="Arial" w:cs="Arial"/>
        </w:rPr>
        <w:t>Bendrosiose sąlygose.</w:t>
      </w:r>
    </w:p>
    <w:p w14:paraId="71F8A62D" w14:textId="77777777" w:rsidR="00407216" w:rsidRPr="00326E7C" w:rsidRDefault="00407216" w:rsidP="00876CE5">
      <w:pPr>
        <w:spacing w:before="240" w:after="120" w:line="240" w:lineRule="auto"/>
        <w:ind w:firstLine="360"/>
        <w:jc w:val="center"/>
        <w:rPr>
          <w:rFonts w:ascii="Arial" w:hAnsi="Arial" w:cs="Arial"/>
          <w:b/>
        </w:rPr>
      </w:pPr>
      <w:bookmarkStart w:id="2" w:name="_Hlk63938102"/>
      <w:r>
        <w:rPr>
          <w:rFonts w:ascii="Arial" w:hAnsi="Arial" w:cs="Arial"/>
          <w:color w:val="FF0000"/>
        </w:rPr>
        <w:t xml:space="preserve">  </w:t>
      </w:r>
      <w:r w:rsidRPr="00A94FC7">
        <w:rPr>
          <w:rFonts w:ascii="Arial" w:hAnsi="Arial" w:cs="Arial"/>
          <w:color w:val="FF0000"/>
        </w:rPr>
        <w:t xml:space="preserve"> </w:t>
      </w:r>
      <w:bookmarkEnd w:id="2"/>
      <w:r w:rsidRPr="00326E7C">
        <w:rPr>
          <w:rFonts w:ascii="Arial" w:hAnsi="Arial" w:cs="Arial"/>
          <w:b/>
        </w:rPr>
        <w:t>7. SUTARTIES GALIOJIMO TERMINAS</w:t>
      </w:r>
    </w:p>
    <w:p w14:paraId="227A09D5" w14:textId="146372C5" w:rsidR="00407216" w:rsidRPr="00876CE5" w:rsidRDefault="00407216" w:rsidP="00876CE5">
      <w:pPr>
        <w:pStyle w:val="Tekstas"/>
        <w:ind w:firstLine="567"/>
        <w:rPr>
          <w:rFonts w:ascii="Arial" w:hAnsi="Arial" w:cs="Arial"/>
          <w:i/>
          <w:iCs/>
          <w:color w:val="FF0000"/>
          <w:sz w:val="22"/>
          <w:szCs w:val="22"/>
        </w:rPr>
      </w:pPr>
      <w:bookmarkStart w:id="3" w:name="_Hlk28336466"/>
      <w:bookmarkStart w:id="4" w:name="_Hlk486857960"/>
      <w:r w:rsidRPr="00326E7C">
        <w:rPr>
          <w:rFonts w:ascii="Arial" w:hAnsi="Arial" w:cs="Arial"/>
          <w:sz w:val="22"/>
          <w:szCs w:val="22"/>
        </w:rPr>
        <w:t>7.1. Sutartis laikoma sudaryta ir įsigalioja ją pasirašius</w:t>
      </w:r>
      <w:r w:rsidRPr="00673D82">
        <w:rPr>
          <w:rFonts w:ascii="Arial" w:hAnsi="Arial" w:cs="Arial"/>
          <w:sz w:val="22"/>
          <w:szCs w:val="22"/>
        </w:rPr>
        <w:t xml:space="preserve"> </w:t>
      </w:r>
      <w:r w:rsidRPr="00326E7C">
        <w:rPr>
          <w:rFonts w:ascii="Arial" w:hAnsi="Arial" w:cs="Arial"/>
          <w:sz w:val="22"/>
          <w:szCs w:val="22"/>
        </w:rPr>
        <w:t>įgaliotiems Šalių atstovams</w:t>
      </w:r>
      <w:r>
        <w:rPr>
          <w:rFonts w:ascii="Arial" w:hAnsi="Arial" w:cs="Arial"/>
          <w:sz w:val="22"/>
          <w:szCs w:val="22"/>
        </w:rPr>
        <w:t xml:space="preserve">, </w:t>
      </w:r>
      <w:bookmarkStart w:id="5" w:name="_Hlk65827219"/>
      <w:r>
        <w:rPr>
          <w:rFonts w:ascii="Arial" w:hAnsi="Arial" w:cs="Arial"/>
          <w:sz w:val="22"/>
          <w:szCs w:val="22"/>
        </w:rPr>
        <w:t>nustatyta tvarka užregistravus</w:t>
      </w:r>
      <w:r w:rsidRPr="00326E7C">
        <w:rPr>
          <w:rFonts w:ascii="Arial" w:eastAsia="Times New Roman" w:hAnsi="Arial" w:cs="Arial"/>
          <w:sz w:val="22"/>
          <w:szCs w:val="22"/>
        </w:rPr>
        <w:t xml:space="preserve"> </w:t>
      </w:r>
      <w:bookmarkEnd w:id="5"/>
      <w:r w:rsidRPr="00326E7C">
        <w:rPr>
          <w:rFonts w:ascii="Arial" w:eastAsia="Times New Roman" w:hAnsi="Arial" w:cs="Arial"/>
          <w:sz w:val="22"/>
          <w:szCs w:val="22"/>
        </w:rPr>
        <w:t xml:space="preserve">ir </w:t>
      </w:r>
      <w:r>
        <w:rPr>
          <w:rFonts w:ascii="Arial" w:eastAsia="Times New Roman" w:hAnsi="Arial" w:cs="Arial"/>
          <w:sz w:val="22"/>
          <w:szCs w:val="22"/>
        </w:rPr>
        <w:t>Vykdytojui</w:t>
      </w:r>
      <w:r w:rsidRPr="00326E7C">
        <w:rPr>
          <w:rFonts w:ascii="Arial" w:eastAsia="Times New Roman" w:hAnsi="Arial" w:cs="Arial"/>
          <w:sz w:val="22"/>
          <w:szCs w:val="22"/>
        </w:rPr>
        <w:t xml:space="preserve"> p</w:t>
      </w:r>
      <w:r>
        <w:rPr>
          <w:rFonts w:ascii="Arial" w:eastAsia="Times New Roman" w:hAnsi="Arial" w:cs="Arial"/>
          <w:sz w:val="22"/>
          <w:szCs w:val="22"/>
        </w:rPr>
        <w:t>ateiku</w:t>
      </w:r>
      <w:r w:rsidRPr="00326E7C">
        <w:rPr>
          <w:rFonts w:ascii="Arial" w:eastAsia="Times New Roman" w:hAnsi="Arial" w:cs="Arial"/>
          <w:sz w:val="22"/>
          <w:szCs w:val="22"/>
        </w:rPr>
        <w:t>s tinkamą Sutarties įvykdymo užtikrinimą įrodantį dokumentą, nustatytą Sutartyje. Sutartis</w:t>
      </w:r>
      <w:r w:rsidRPr="00326E7C">
        <w:rPr>
          <w:rFonts w:ascii="Arial" w:hAnsi="Arial" w:cs="Arial"/>
          <w:sz w:val="22"/>
          <w:szCs w:val="22"/>
        </w:rPr>
        <w:t xml:space="preserve"> galioja iki visiško Sutartinių įsipareigojimų įvykdymo arba Sutarties nutraukimo, bet ne ilgiau nei</w:t>
      </w:r>
      <w:r w:rsidR="005353C2">
        <w:rPr>
          <w:rFonts w:ascii="Arial" w:hAnsi="Arial" w:cs="Arial"/>
          <w:sz w:val="22"/>
          <w:szCs w:val="22"/>
        </w:rPr>
        <w:t xml:space="preserve"> 72 (septyniasdešimt du) mėnesius (įskaitant ir 30 (trisdešimt) kalendorinių dienų atsiskaitymą Vykdytojui už suteiktas Paslaugas ar Prekes) nuo </w:t>
      </w:r>
      <w:r w:rsidRPr="00326E7C">
        <w:rPr>
          <w:rFonts w:ascii="Arial" w:hAnsi="Arial" w:cs="Arial"/>
          <w:sz w:val="22"/>
          <w:szCs w:val="22"/>
        </w:rPr>
        <w:t xml:space="preserve">Sutarties įsigaliojimo dienos. </w:t>
      </w:r>
      <w:r w:rsidRPr="00753096">
        <w:rPr>
          <w:rFonts w:ascii="Arial" w:hAnsi="Arial" w:cs="Arial"/>
          <w:sz w:val="22"/>
          <w:szCs w:val="22"/>
        </w:rPr>
        <w:t xml:space="preserve">Sutarties galiojimo metu Sutarties </w:t>
      </w:r>
      <w:r w:rsidR="0011475F">
        <w:rPr>
          <w:rFonts w:ascii="Arial" w:hAnsi="Arial" w:cs="Arial"/>
          <w:sz w:val="22"/>
          <w:szCs w:val="22"/>
        </w:rPr>
        <w:t xml:space="preserve">Paslaugų </w:t>
      </w:r>
      <w:r w:rsidRPr="00753096">
        <w:rPr>
          <w:rFonts w:ascii="Arial" w:hAnsi="Arial" w:cs="Arial"/>
          <w:sz w:val="22"/>
          <w:szCs w:val="22"/>
        </w:rPr>
        <w:t>maksimali kaina, nurodyta Sutarties 2.</w:t>
      </w:r>
      <w:r w:rsidR="00542F78" w:rsidRPr="00753096">
        <w:rPr>
          <w:rFonts w:ascii="Arial" w:hAnsi="Arial" w:cs="Arial"/>
          <w:sz w:val="22"/>
          <w:szCs w:val="22"/>
        </w:rPr>
        <w:t>3</w:t>
      </w:r>
      <w:r w:rsidRPr="00753096">
        <w:rPr>
          <w:rFonts w:ascii="Arial" w:hAnsi="Arial" w:cs="Arial"/>
          <w:sz w:val="22"/>
          <w:szCs w:val="22"/>
        </w:rPr>
        <w:t xml:space="preserve"> punkte, negali būti viršyta.</w:t>
      </w:r>
      <w:bookmarkEnd w:id="3"/>
    </w:p>
    <w:p w14:paraId="3ED7E880" w14:textId="77777777" w:rsidR="00407216" w:rsidRPr="00326E7C" w:rsidRDefault="00407216" w:rsidP="00876CE5">
      <w:pPr>
        <w:pStyle w:val="Pagrindinistekstas"/>
        <w:tabs>
          <w:tab w:val="left" w:pos="0"/>
          <w:tab w:val="left" w:pos="426"/>
          <w:tab w:val="left" w:pos="709"/>
        </w:tabs>
        <w:spacing w:before="240" w:line="240" w:lineRule="auto"/>
        <w:ind w:left="360"/>
        <w:jc w:val="center"/>
        <w:rPr>
          <w:rFonts w:ascii="Arial" w:hAnsi="Arial" w:cs="Arial"/>
          <w:b/>
          <w:caps/>
        </w:rPr>
      </w:pPr>
      <w:r w:rsidRPr="00326E7C">
        <w:rPr>
          <w:rFonts w:ascii="Arial" w:hAnsi="Arial" w:cs="Arial"/>
          <w:b/>
          <w:caps/>
        </w:rPr>
        <w:t>8. Rėmimasis kitų ūkio subjektų pajėgumais</w:t>
      </w:r>
    </w:p>
    <w:p w14:paraId="57197A3D" w14:textId="19135DCA" w:rsidR="00407216" w:rsidRPr="00326E7C" w:rsidRDefault="00407216" w:rsidP="00B269E0">
      <w:pPr>
        <w:pStyle w:val="Pagrindinistekstas"/>
        <w:tabs>
          <w:tab w:val="left" w:pos="0"/>
          <w:tab w:val="left" w:pos="426"/>
          <w:tab w:val="left" w:pos="709"/>
        </w:tabs>
        <w:spacing w:after="0" w:line="240" w:lineRule="auto"/>
        <w:rPr>
          <w:rFonts w:ascii="Arial" w:hAnsi="Arial" w:cs="Arial"/>
        </w:rPr>
      </w:pPr>
      <w:r w:rsidRPr="00326E7C">
        <w:rPr>
          <w:rFonts w:ascii="Arial" w:hAnsi="Arial" w:cs="Arial"/>
          <w:b/>
          <w:caps/>
          <w:color w:val="FF0000"/>
        </w:rPr>
        <w:tab/>
      </w:r>
      <w:r w:rsidRPr="00326E7C">
        <w:rPr>
          <w:rFonts w:ascii="Arial" w:hAnsi="Arial" w:cs="Arial"/>
        </w:rPr>
        <w:t xml:space="preserve">8.1. Iki Sutarties vykdymo pradžios </w:t>
      </w:r>
      <w:r>
        <w:rPr>
          <w:rFonts w:ascii="Arial" w:hAnsi="Arial" w:cs="Arial"/>
        </w:rPr>
        <w:t>Vykdytojas</w:t>
      </w:r>
      <w:r w:rsidRPr="00326E7C">
        <w:rPr>
          <w:rFonts w:ascii="Arial" w:hAnsi="Arial" w:cs="Arial"/>
        </w:rPr>
        <w:t xml:space="preserve"> įsipareigoja Užsakovui pranešti tuo metu žinomo subtiekėjo pavadinimą, kontaktinius duomenis ir jo atstovus. </w:t>
      </w:r>
      <w:r>
        <w:rPr>
          <w:rFonts w:ascii="Arial" w:hAnsi="Arial" w:cs="Arial"/>
        </w:rPr>
        <w:t>Vykdytojas</w:t>
      </w:r>
      <w:r w:rsidRPr="00326E7C">
        <w:rPr>
          <w:rFonts w:ascii="Arial" w:hAnsi="Arial" w:cs="Arial"/>
        </w:rPr>
        <w:t xml:space="preserve"> privalo </w:t>
      </w:r>
      <w:r>
        <w:rPr>
          <w:rFonts w:ascii="Arial" w:hAnsi="Arial" w:cs="Arial"/>
        </w:rPr>
        <w:t xml:space="preserve">Sutarties </w:t>
      </w:r>
      <w:r w:rsidRPr="00326E7C">
        <w:rPr>
          <w:rFonts w:ascii="Arial" w:hAnsi="Arial" w:cs="Arial"/>
        </w:rPr>
        <w:t xml:space="preserve">Bendrosiose sąlygose nustatyta tvarka ir terminais informuoti Užsakovą apie minėtos informacijos pasikeitimus visu Sutarties vykdymo metu. </w:t>
      </w:r>
    </w:p>
    <w:p w14:paraId="077358D8" w14:textId="77777777" w:rsidR="00407216" w:rsidRPr="00326E7C" w:rsidRDefault="00407216" w:rsidP="00876CE5">
      <w:pPr>
        <w:pStyle w:val="Sraopastraipa"/>
        <w:spacing w:after="0" w:line="240" w:lineRule="auto"/>
        <w:ind w:left="0" w:firstLine="360"/>
        <w:jc w:val="both"/>
        <w:rPr>
          <w:rFonts w:ascii="Arial" w:hAnsi="Arial" w:cs="Arial"/>
          <w:color w:val="000000"/>
        </w:rPr>
      </w:pPr>
      <w:r w:rsidRPr="00326E7C">
        <w:rPr>
          <w:rFonts w:ascii="Arial" w:hAnsi="Arial" w:cs="Arial"/>
          <w:color w:val="000000"/>
        </w:rPr>
        <w:t>8.2. Subtiekėjui (-</w:t>
      </w:r>
      <w:proofErr w:type="spellStart"/>
      <w:r w:rsidRPr="00326E7C">
        <w:rPr>
          <w:rFonts w:ascii="Arial" w:hAnsi="Arial" w:cs="Arial"/>
          <w:color w:val="000000"/>
        </w:rPr>
        <w:t>ams</w:t>
      </w:r>
      <w:proofErr w:type="spellEnd"/>
      <w:r w:rsidRPr="00326E7C">
        <w:rPr>
          <w:rFonts w:ascii="Arial" w:hAnsi="Arial" w:cs="Arial"/>
          <w:color w:val="000000"/>
        </w:rPr>
        <w:t xml:space="preserve">) pageidaujant, Užsakovas su juo (jais) atsiskaitys tiesiogiai. Apie šią galimybę Užsakovas subtiekėją informuos atskiru pranešimu per 3 (tris) darbo dienas nuo Sutarties pasirašymo dienos arba informacijos iš </w:t>
      </w:r>
      <w:r>
        <w:rPr>
          <w:rFonts w:ascii="Arial" w:hAnsi="Arial" w:cs="Arial"/>
          <w:color w:val="000000"/>
        </w:rPr>
        <w:t>Vykdytojo</w:t>
      </w:r>
      <w:r w:rsidRPr="00326E7C">
        <w:rPr>
          <w:rFonts w:ascii="Arial" w:hAnsi="Arial" w:cs="Arial"/>
          <w:color w:val="000000"/>
        </w:rPr>
        <w:t xml:space="preserve"> apie pasitelkiamą subtiekėją gavimo dienos. Norėdamas pasinaudoti tiesioginio atsiskaitymo galimybe, subtiekėjas turi apie tai raštu ne vėliau kaip per 2 (dvi) darbo dienas nuo šiame Sutarties punkte nurodyto Užsakovo pranešimo gavimo dienos informuoti Užsakovą. Tokiu atveju su Užsakovu, </w:t>
      </w:r>
      <w:r>
        <w:rPr>
          <w:rFonts w:ascii="Arial" w:hAnsi="Arial" w:cs="Arial"/>
          <w:color w:val="000000"/>
        </w:rPr>
        <w:t>Vykdytoju</w:t>
      </w:r>
      <w:r w:rsidRPr="00326E7C">
        <w:rPr>
          <w:rFonts w:ascii="Arial" w:hAnsi="Arial" w:cs="Arial"/>
          <w:color w:val="000000"/>
        </w:rPr>
        <w:t xml:space="preserve"> ir subtiekėju bus sudaroma trišalė sutartis, kurioje nustatoma tiesioginio atsiskaitymo tvarka, įskaitant </w:t>
      </w:r>
      <w:r>
        <w:rPr>
          <w:rFonts w:ascii="Arial" w:hAnsi="Arial" w:cs="Arial"/>
          <w:color w:val="000000"/>
        </w:rPr>
        <w:t xml:space="preserve">numatoma Vykdytojo </w:t>
      </w:r>
      <w:r w:rsidRPr="00326E7C">
        <w:rPr>
          <w:rFonts w:ascii="Arial" w:hAnsi="Arial" w:cs="Arial"/>
          <w:color w:val="000000"/>
        </w:rPr>
        <w:t>teis</w:t>
      </w:r>
      <w:r>
        <w:rPr>
          <w:rFonts w:ascii="Arial" w:hAnsi="Arial" w:cs="Arial"/>
          <w:color w:val="000000"/>
        </w:rPr>
        <w:t>ė</w:t>
      </w:r>
      <w:r w:rsidRPr="00326E7C">
        <w:rPr>
          <w:rFonts w:ascii="Arial" w:hAnsi="Arial" w:cs="Arial"/>
          <w:color w:val="000000"/>
        </w:rPr>
        <w:t xml:space="preserve"> prieštarauti nepagrįstiems mokėjimams. Trišalės sutarties dėl tiesioginio atsiskaitymo su subtiekėju pasirašymas nekeičia </w:t>
      </w:r>
      <w:r>
        <w:rPr>
          <w:rFonts w:ascii="Arial" w:hAnsi="Arial" w:cs="Arial"/>
          <w:color w:val="000000"/>
        </w:rPr>
        <w:t>Vykdytojo</w:t>
      </w:r>
      <w:r w:rsidRPr="00326E7C">
        <w:rPr>
          <w:rFonts w:ascii="Arial" w:hAnsi="Arial" w:cs="Arial"/>
          <w:color w:val="000000"/>
        </w:rPr>
        <w:t xml:space="preserve"> atsakomybės dėl Sutarties įvykdymo.</w:t>
      </w:r>
    </w:p>
    <w:p w14:paraId="55E32BF9" w14:textId="77777777" w:rsidR="00407216" w:rsidRPr="00326E7C" w:rsidRDefault="00407216" w:rsidP="00876CE5">
      <w:pPr>
        <w:spacing w:before="240" w:after="120" w:line="240" w:lineRule="auto"/>
        <w:ind w:firstLine="360"/>
        <w:jc w:val="center"/>
        <w:rPr>
          <w:rFonts w:ascii="Arial" w:hAnsi="Arial" w:cs="Arial"/>
          <w:b/>
        </w:rPr>
      </w:pPr>
      <w:bookmarkStart w:id="6" w:name="part_8f4dadbdf27c4882b72f57a56c9631ad"/>
      <w:bookmarkStart w:id="7" w:name="part_9fd9687904354f69bb532178a7959ebe"/>
      <w:bookmarkEnd w:id="4"/>
      <w:bookmarkEnd w:id="6"/>
      <w:bookmarkEnd w:id="7"/>
      <w:r w:rsidRPr="00326E7C">
        <w:rPr>
          <w:rFonts w:ascii="Arial" w:hAnsi="Arial" w:cs="Arial"/>
          <w:b/>
        </w:rPr>
        <w:t>9. KITOS NUOSTATOS</w:t>
      </w:r>
    </w:p>
    <w:p w14:paraId="071AC39B" w14:textId="77777777" w:rsidR="00407216" w:rsidRPr="00326E7C" w:rsidRDefault="00407216" w:rsidP="00876CE5">
      <w:pPr>
        <w:tabs>
          <w:tab w:val="left" w:pos="993"/>
        </w:tabs>
        <w:spacing w:after="0" w:line="240" w:lineRule="auto"/>
        <w:ind w:firstLine="567"/>
        <w:jc w:val="both"/>
        <w:rPr>
          <w:rFonts w:ascii="Arial" w:eastAsia="Calibri" w:hAnsi="Arial" w:cs="Arial"/>
          <w:lang w:eastAsia="x-none"/>
        </w:rPr>
      </w:pPr>
      <w:bookmarkStart w:id="8" w:name="_Toc438559501"/>
      <w:bookmarkStart w:id="9" w:name="_Toc438559828"/>
      <w:r w:rsidRPr="00326E7C">
        <w:rPr>
          <w:rFonts w:ascii="Arial" w:eastAsia="Calibri" w:hAnsi="Arial" w:cs="Arial"/>
        </w:rPr>
        <w:t xml:space="preserve">9.1. </w:t>
      </w:r>
      <w:r w:rsidRPr="00BC4EF2">
        <w:rPr>
          <w:rFonts w:ascii="Arial" w:eastAsia="Calibri" w:hAnsi="Arial" w:cs="Arial"/>
        </w:rPr>
        <w:t xml:space="preserve">Sutarties </w:t>
      </w:r>
      <w:r w:rsidRPr="00BC4EF2">
        <w:rPr>
          <w:rFonts w:ascii="Arial" w:hAnsi="Arial" w:cs="Arial"/>
        </w:rPr>
        <w:t xml:space="preserve">Bendrosios sąlygos yra sudėtinė, neatsiejama šios Sutarties dalis. </w:t>
      </w:r>
      <w:r>
        <w:rPr>
          <w:rFonts w:ascii="Arial" w:hAnsi="Arial" w:cs="Arial"/>
        </w:rPr>
        <w:t>Vykdytojas</w:t>
      </w:r>
      <w:r w:rsidRPr="00BC4EF2">
        <w:rPr>
          <w:rFonts w:ascii="Arial" w:hAnsi="Arial" w:cs="Arial"/>
        </w:rPr>
        <w:t xml:space="preserve"> besąlygiškai patvirtina, kad</w:t>
      </w:r>
      <w:r>
        <w:rPr>
          <w:rFonts w:ascii="Arial" w:hAnsi="Arial" w:cs="Arial"/>
        </w:rPr>
        <w:t>,</w:t>
      </w:r>
      <w:r w:rsidRPr="00BC4EF2">
        <w:rPr>
          <w:rFonts w:ascii="Arial" w:hAnsi="Arial" w:cs="Arial"/>
        </w:rPr>
        <w:t xml:space="preserve"> prieš sudarant šią Sutartį</w:t>
      </w:r>
      <w:r>
        <w:rPr>
          <w:rFonts w:ascii="Arial" w:hAnsi="Arial" w:cs="Arial"/>
        </w:rPr>
        <w:t>,</w:t>
      </w:r>
      <w:r w:rsidRPr="00BC4EF2">
        <w:rPr>
          <w:rFonts w:ascii="Arial" w:hAnsi="Arial" w:cs="Arial"/>
        </w:rPr>
        <w:t xml:space="preserve"> jis turėjo galimybę susipažinti ir susipažino su Sutarties Bendrosiomis sąlygomis, todėl jam yra žinomas Sutarties Bendrųjų sąlygų turinys </w:t>
      </w:r>
      <w:r w:rsidRPr="00BC4EF2">
        <w:rPr>
          <w:rFonts w:ascii="Arial" w:eastAsia="Calibri" w:hAnsi="Arial" w:cs="Arial"/>
          <w:lang w:eastAsia="x-none"/>
        </w:rPr>
        <w:t xml:space="preserve">ir </w:t>
      </w:r>
      <w:r>
        <w:rPr>
          <w:rFonts w:ascii="Arial" w:eastAsia="Calibri" w:hAnsi="Arial" w:cs="Arial"/>
          <w:lang w:eastAsia="x-none"/>
        </w:rPr>
        <w:t>Vykdytojas</w:t>
      </w:r>
      <w:r w:rsidRPr="00BC4EF2">
        <w:rPr>
          <w:rFonts w:ascii="Arial" w:eastAsia="Calibri" w:hAnsi="Arial" w:cs="Arial"/>
          <w:lang w:eastAsia="x-none"/>
        </w:rPr>
        <w:t xml:space="preserve"> jas vykdys.</w:t>
      </w:r>
    </w:p>
    <w:p w14:paraId="28CEC41D" w14:textId="77777777" w:rsidR="00407216" w:rsidRPr="00326E7C" w:rsidRDefault="00407216" w:rsidP="00876CE5">
      <w:pPr>
        <w:tabs>
          <w:tab w:val="left" w:pos="993"/>
        </w:tabs>
        <w:spacing w:after="0" w:line="240" w:lineRule="auto"/>
        <w:ind w:firstLine="567"/>
        <w:jc w:val="both"/>
        <w:rPr>
          <w:rFonts w:ascii="Arial" w:hAnsi="Arial" w:cs="Arial"/>
          <w:color w:val="000000"/>
        </w:rPr>
      </w:pPr>
      <w:r w:rsidRPr="00326E7C">
        <w:rPr>
          <w:rFonts w:ascii="Arial" w:eastAsia="Calibri" w:hAnsi="Arial" w:cs="Arial"/>
        </w:rPr>
        <w:t xml:space="preserve">9.2. </w:t>
      </w:r>
      <w:r w:rsidRPr="00326E7C">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r>
        <w:rPr>
          <w:rFonts w:ascii="Arial" w:hAnsi="Arial" w:cs="Arial"/>
          <w:color w:val="000000"/>
        </w:rPr>
        <w:t xml:space="preserve"> </w:t>
      </w:r>
    </w:p>
    <w:p w14:paraId="3C48437A" w14:textId="2EA7B670" w:rsidR="00407216" w:rsidRPr="00326E7C" w:rsidRDefault="00407216" w:rsidP="00CD1304">
      <w:pPr>
        <w:tabs>
          <w:tab w:val="left" w:pos="993"/>
        </w:tabs>
        <w:spacing w:after="0" w:line="240" w:lineRule="auto"/>
        <w:ind w:firstLine="567"/>
        <w:jc w:val="both"/>
        <w:rPr>
          <w:rFonts w:ascii="Arial" w:eastAsia="Calibri" w:hAnsi="Arial" w:cs="Arial"/>
        </w:rPr>
      </w:pPr>
      <w:r w:rsidRPr="00326E7C">
        <w:rPr>
          <w:rFonts w:ascii="Arial" w:eastAsia="Calibri" w:hAnsi="Arial" w:cs="Arial"/>
        </w:rPr>
        <w:t xml:space="preserve">9.3. </w:t>
      </w:r>
      <w:r>
        <w:rPr>
          <w:rFonts w:ascii="Arial" w:eastAsia="Calibri" w:hAnsi="Arial" w:cs="Arial"/>
        </w:rPr>
        <w:t>Vykdytojas</w:t>
      </w:r>
      <w:r w:rsidRPr="00326E7C">
        <w:rPr>
          <w:rFonts w:ascii="Arial" w:eastAsia="Calibri" w:hAnsi="Arial" w:cs="Arial"/>
        </w:rPr>
        <w:t xml:space="preserve"> yra registruotas PVM mokėtoju Lietuvos Respublikoje. </w:t>
      </w:r>
    </w:p>
    <w:p w14:paraId="6F5730BC" w14:textId="04AD9C83" w:rsidR="00407216" w:rsidRDefault="00407216" w:rsidP="00876CE5">
      <w:pPr>
        <w:tabs>
          <w:tab w:val="left" w:pos="567"/>
        </w:tabs>
        <w:spacing w:after="0" w:line="240" w:lineRule="auto"/>
        <w:ind w:firstLine="567"/>
        <w:jc w:val="both"/>
        <w:rPr>
          <w:rFonts w:ascii="Arial" w:eastAsia="Calibri" w:hAnsi="Arial" w:cs="Arial"/>
          <w:color w:val="000000" w:themeColor="text1"/>
        </w:rPr>
      </w:pPr>
      <w:bookmarkStart w:id="10" w:name="_Hlk65483493"/>
      <w:r w:rsidRPr="00BD7593">
        <w:rPr>
          <w:rFonts w:ascii="Arial" w:eastAsia="Calibri" w:hAnsi="Arial" w:cs="Arial"/>
          <w:iCs/>
          <w:color w:val="000000" w:themeColor="text1"/>
        </w:rPr>
        <w:t>9.</w:t>
      </w:r>
      <w:r w:rsidR="005353C2">
        <w:rPr>
          <w:rFonts w:ascii="Arial" w:eastAsia="Calibri" w:hAnsi="Arial" w:cs="Arial"/>
          <w:iCs/>
          <w:color w:val="000000" w:themeColor="text1"/>
        </w:rPr>
        <w:t>4</w:t>
      </w:r>
      <w:r w:rsidRPr="00BD7593">
        <w:rPr>
          <w:rFonts w:ascii="Arial" w:eastAsia="Calibri" w:hAnsi="Arial" w:cs="Arial"/>
          <w:iCs/>
          <w:color w:val="000000" w:themeColor="text1"/>
        </w:rPr>
        <w:t>.</w:t>
      </w:r>
      <w:r w:rsidRPr="00BD7593">
        <w:rPr>
          <w:rFonts w:ascii="Arial" w:eastAsia="Calibri" w:hAnsi="Arial" w:cs="Arial"/>
          <w:i/>
          <w:color w:val="000000" w:themeColor="text1"/>
        </w:rPr>
        <w:t xml:space="preserve"> </w:t>
      </w:r>
      <w:r w:rsidRPr="00F04107">
        <w:rPr>
          <w:rFonts w:ascii="Arial" w:eastAsia="Calibri" w:hAnsi="Arial" w:cs="Arial"/>
          <w:color w:val="000000" w:themeColor="text1"/>
        </w:rPr>
        <w:t xml:space="preserve">Sutartis </w:t>
      </w:r>
      <w:r w:rsidRPr="004440B1">
        <w:rPr>
          <w:rFonts w:ascii="Arial" w:eastAsia="Calibri" w:hAnsi="Arial" w:cs="Arial"/>
          <w:color w:val="000000" w:themeColor="text1"/>
        </w:rPr>
        <w:t>(sudaryta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Užsakovas (pirmos kategorijos nacionaliniam saugumui užtikrinti svarbi įmonė) nedelsiant raštu praneša Vykdytojui apie Sutarties nutraukimą. Taikomos Sutarties Specialiųjų sąlygų 9.2 p. ir Lietuvos Respublikos nacionaliniam saugumui užtikrinti svarbių objektų apsaugos įstatyme numatytos pasekmės.</w:t>
      </w:r>
    </w:p>
    <w:p w14:paraId="7EF58A83" w14:textId="730EADCB" w:rsidR="00407216" w:rsidRPr="00326E7C" w:rsidRDefault="00407216" w:rsidP="00876CE5">
      <w:pPr>
        <w:pStyle w:val="BodyText1"/>
        <w:tabs>
          <w:tab w:val="left" w:pos="993"/>
        </w:tabs>
        <w:ind w:firstLine="567"/>
        <w:rPr>
          <w:rFonts w:ascii="Arial" w:hAnsi="Arial" w:cs="Arial"/>
          <w:color w:val="000000"/>
          <w:sz w:val="22"/>
          <w:szCs w:val="22"/>
          <w:lang w:val="lt-LT"/>
        </w:rPr>
      </w:pPr>
      <w:bookmarkStart w:id="11" w:name="_Hlk65826658"/>
      <w:bookmarkEnd w:id="10"/>
      <w:r w:rsidRPr="00326E7C">
        <w:rPr>
          <w:rFonts w:ascii="Arial" w:eastAsia="Calibri" w:hAnsi="Arial" w:cs="Arial"/>
          <w:sz w:val="22"/>
          <w:szCs w:val="22"/>
          <w:lang w:val="lt-LT" w:eastAsia="x-none"/>
        </w:rPr>
        <w:t>9.</w:t>
      </w:r>
      <w:r w:rsidR="001B4AFA">
        <w:rPr>
          <w:rFonts w:ascii="Arial" w:eastAsia="Calibri" w:hAnsi="Arial" w:cs="Arial"/>
          <w:sz w:val="22"/>
          <w:szCs w:val="22"/>
          <w:lang w:val="lt-LT" w:eastAsia="x-none"/>
        </w:rPr>
        <w:t>5.</w:t>
      </w:r>
      <w:r w:rsidRPr="00326E7C">
        <w:rPr>
          <w:rFonts w:ascii="Arial" w:eastAsia="Calibri" w:hAnsi="Arial" w:cs="Arial"/>
          <w:sz w:val="22"/>
          <w:szCs w:val="22"/>
          <w:lang w:val="lt-LT" w:eastAsia="x-none"/>
        </w:rPr>
        <w:t xml:space="preserve"> </w:t>
      </w:r>
      <w:bookmarkStart w:id="12" w:name="_Hlk65839298"/>
      <w:r w:rsidRPr="00326E7C">
        <w:rPr>
          <w:rFonts w:ascii="Arial" w:eastAsia="Calibri" w:hAnsi="Arial" w:cs="Arial"/>
          <w:sz w:val="22"/>
          <w:szCs w:val="22"/>
          <w:lang w:val="lt-LT" w:eastAsia="x-none"/>
        </w:rPr>
        <w:t xml:space="preserve">Ši Sutartis sudaryta lietuvių kalba </w:t>
      </w:r>
      <w:r>
        <w:rPr>
          <w:rFonts w:ascii="Arial" w:eastAsia="Calibri" w:hAnsi="Arial" w:cs="Arial"/>
          <w:sz w:val="22"/>
          <w:szCs w:val="22"/>
          <w:lang w:val="lt-LT" w:eastAsia="x-none"/>
        </w:rPr>
        <w:t xml:space="preserve"> </w:t>
      </w:r>
      <w:r w:rsidRPr="00326E7C">
        <w:rPr>
          <w:rFonts w:ascii="Arial" w:eastAsia="Calibri" w:hAnsi="Arial" w:cs="Arial"/>
          <w:sz w:val="22"/>
          <w:szCs w:val="22"/>
          <w:lang w:val="lt-LT" w:eastAsia="x-none"/>
        </w:rPr>
        <w:t xml:space="preserve">2 (dviem) egzemplioriais, turinčiais vienodą teisinę galią, po vieną kiekvienai Šaliai. </w:t>
      </w:r>
      <w:r w:rsidRPr="00326E7C">
        <w:rPr>
          <w:rFonts w:ascii="Arial" w:hAnsi="Arial" w:cs="Arial"/>
          <w:color w:val="000000"/>
          <w:sz w:val="22"/>
          <w:szCs w:val="22"/>
          <w:lang w:val="lt-LT"/>
        </w:rPr>
        <w:t xml:space="preserve">Sutartis yra Šalių perskaityta ir suprasta. </w:t>
      </w:r>
      <w:r>
        <w:rPr>
          <w:rFonts w:ascii="Arial" w:hAnsi="Arial" w:cs="Arial"/>
          <w:color w:val="000000"/>
          <w:sz w:val="22"/>
          <w:szCs w:val="22"/>
          <w:lang w:val="lt-LT"/>
        </w:rPr>
        <w:t xml:space="preserve">Sutarties autentiškumo ir (ar) vientisumo patvirtinimo būdai: abi Šalys Sutartį pasirašo rašytiniu parašu popieriuje arba kvalifikuotu elektroniniu parašu (kaip jis suprantamas </w:t>
      </w:r>
      <w:r w:rsidRPr="00252154">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Pr>
          <w:rFonts w:ascii="Arial" w:hAnsi="Arial" w:cs="Arial"/>
          <w:sz w:val="22"/>
          <w:szCs w:val="22"/>
          <w:lang w:val="lt-LT"/>
        </w:rPr>
        <w:t>)</w:t>
      </w:r>
      <w:r>
        <w:rPr>
          <w:rFonts w:ascii="Arial" w:hAnsi="Arial" w:cs="Arial"/>
          <w:color w:val="000000"/>
          <w:sz w:val="22"/>
          <w:szCs w:val="22"/>
          <w:lang w:val="lt-LT"/>
        </w:rPr>
        <w:t xml:space="preserve">. </w:t>
      </w:r>
      <w:r w:rsidRPr="00326E7C">
        <w:rPr>
          <w:rFonts w:ascii="Arial" w:hAnsi="Arial" w:cs="Arial"/>
          <w:color w:val="000000"/>
          <w:sz w:val="22"/>
          <w:szCs w:val="22"/>
          <w:lang w:val="lt-LT"/>
        </w:rPr>
        <w:t>Sutarties autentiškumas patvirtintas ant kiekvieno Sutarties lapo kiekvienos Šalies įgaliotų asmenų parašais arba Sutartis susiuvama ir pasirašoma paskutinio lapo antroje pusėje.</w:t>
      </w:r>
      <w:r>
        <w:rPr>
          <w:rFonts w:ascii="Arial" w:hAnsi="Arial" w:cs="Arial"/>
          <w:color w:val="000000"/>
          <w:sz w:val="22"/>
          <w:szCs w:val="22"/>
          <w:lang w:val="lt-LT"/>
        </w:rPr>
        <w:t xml:space="preserve"> Šalis (jei ji juridinis asmuo) Sutartį patvirtina antspaudu, kai pareiga turėti antspaudą nustatyta Šalies (juridinio asmens) steigimo dokumentuose arba įstatymuose. Jeigu Sutarties Šalys – juridiniai asmenys Sutartį pasirašo kvalifikuotu elektroniniu parašu</w:t>
      </w:r>
      <w:r w:rsidRPr="00252154">
        <w:rPr>
          <w:rFonts w:ascii="Arial" w:hAnsi="Arial" w:cs="Arial"/>
          <w:color w:val="000000"/>
          <w:sz w:val="22"/>
          <w:szCs w:val="22"/>
          <w:lang w:val="lt-LT"/>
        </w:rPr>
        <w:t xml:space="preserve">, </w:t>
      </w:r>
      <w:r w:rsidRPr="00252154">
        <w:rPr>
          <w:rFonts w:ascii="Arial" w:hAnsi="Arial" w:cs="Arial"/>
          <w:sz w:val="22"/>
          <w:szCs w:val="22"/>
          <w:lang w:val="lt-LT"/>
        </w:rPr>
        <w:t>juridinio</w:t>
      </w:r>
      <w:r>
        <w:rPr>
          <w:rFonts w:ascii="Arial" w:hAnsi="Arial" w:cs="Arial"/>
          <w:sz w:val="22"/>
          <w:szCs w:val="22"/>
          <w:lang w:val="lt-LT"/>
        </w:rPr>
        <w:t xml:space="preserve"> asmens</w:t>
      </w:r>
      <w:r w:rsidRPr="00A256DB">
        <w:rPr>
          <w:rFonts w:ascii="Arial" w:hAnsi="Arial" w:cs="Arial"/>
          <w:sz w:val="22"/>
          <w:szCs w:val="22"/>
          <w:lang w:val="lt-LT"/>
        </w:rPr>
        <w:t xml:space="preserve"> atstovo kvalifikuoto elektroninio parašo teisinė galia yra lygiavertė juridinio asmens atstovo rašytiniam parašui, patvirtintam juridinio asmens antspaudu, kai pareiga turėti antspaudą nustatyta juridinio asmens steigimo dokumentuose arba įstatymuose</w:t>
      </w:r>
      <w:r>
        <w:rPr>
          <w:rFonts w:ascii="Arial" w:hAnsi="Arial" w:cs="Arial"/>
          <w:color w:val="000000"/>
          <w:sz w:val="22"/>
          <w:szCs w:val="22"/>
          <w:lang w:val="lt-LT"/>
        </w:rPr>
        <w:t xml:space="preserve">. </w:t>
      </w:r>
    </w:p>
    <w:bookmarkEnd w:id="11"/>
    <w:bookmarkEnd w:id="12"/>
    <w:p w14:paraId="3D6CD02B" w14:textId="77777777" w:rsidR="00CD1304" w:rsidRDefault="00CD1304" w:rsidP="00876CE5">
      <w:pPr>
        <w:pStyle w:val="BodyText1"/>
        <w:tabs>
          <w:tab w:val="left" w:pos="993"/>
        </w:tabs>
        <w:ind w:firstLine="567"/>
        <w:rPr>
          <w:rFonts w:ascii="Arial" w:hAnsi="Arial" w:cs="Arial"/>
          <w:i/>
          <w:iCs/>
          <w:color w:val="FF0000"/>
          <w:sz w:val="22"/>
          <w:szCs w:val="22"/>
          <w:lang w:val="lt-LT"/>
        </w:rPr>
      </w:pPr>
    </w:p>
    <w:p w14:paraId="239964BC" w14:textId="6CC0D9B4" w:rsidR="00407216" w:rsidRPr="00326E7C" w:rsidRDefault="00407216" w:rsidP="00876CE5">
      <w:pPr>
        <w:pStyle w:val="BodyText1"/>
        <w:tabs>
          <w:tab w:val="left" w:pos="993"/>
        </w:tabs>
        <w:ind w:firstLine="567"/>
        <w:rPr>
          <w:rFonts w:ascii="Arial" w:hAnsi="Arial" w:cs="Arial"/>
          <w:b/>
          <w:bCs/>
          <w:sz w:val="22"/>
          <w:szCs w:val="22"/>
          <w:lang w:val="lt-LT"/>
        </w:rPr>
      </w:pPr>
      <w:r w:rsidRPr="00326E7C">
        <w:rPr>
          <w:rFonts w:ascii="Arial" w:hAnsi="Arial" w:cs="Arial"/>
          <w:b/>
          <w:bCs/>
          <w:color w:val="000000"/>
          <w:sz w:val="22"/>
          <w:szCs w:val="22"/>
          <w:lang w:val="lt-LT"/>
        </w:rPr>
        <w:t>PRIDEDAMA:</w:t>
      </w:r>
    </w:p>
    <w:p w14:paraId="4EBA4588" w14:textId="50DE1679" w:rsidR="00407216" w:rsidRPr="00326E7C" w:rsidRDefault="00407216" w:rsidP="00876CE5">
      <w:pPr>
        <w:widowControl w:val="0"/>
        <w:tabs>
          <w:tab w:val="left" w:pos="993"/>
        </w:tabs>
        <w:spacing w:after="0" w:line="240" w:lineRule="auto"/>
        <w:ind w:firstLine="567"/>
        <w:jc w:val="both"/>
        <w:rPr>
          <w:rFonts w:ascii="Arial" w:eastAsia="Calibri" w:hAnsi="Arial" w:cs="Arial"/>
          <w:i/>
          <w:color w:val="156082" w:themeColor="accent1"/>
        </w:rPr>
      </w:pPr>
      <w:r w:rsidRPr="00326E7C">
        <w:rPr>
          <w:rFonts w:ascii="Arial" w:eastAsia="Calibri" w:hAnsi="Arial" w:cs="Arial"/>
        </w:rPr>
        <w:t>1 priedas –</w:t>
      </w:r>
      <w:r w:rsidR="001B4AFA">
        <w:rPr>
          <w:rFonts w:ascii="Arial" w:eastAsia="Calibri" w:hAnsi="Arial" w:cs="Arial"/>
        </w:rPr>
        <w:t xml:space="preserve"> Techninė specifikacija.</w:t>
      </w:r>
    </w:p>
    <w:p w14:paraId="5B0A45F3" w14:textId="505CC461" w:rsidR="00407216" w:rsidRPr="001B4AFA" w:rsidRDefault="00407216" w:rsidP="00876CE5">
      <w:pPr>
        <w:widowControl w:val="0"/>
        <w:tabs>
          <w:tab w:val="left" w:pos="993"/>
        </w:tabs>
        <w:spacing w:after="0" w:line="240" w:lineRule="auto"/>
        <w:ind w:firstLine="567"/>
        <w:jc w:val="both"/>
        <w:rPr>
          <w:rFonts w:ascii="Arial" w:eastAsia="Calibri" w:hAnsi="Arial" w:cs="Arial"/>
          <w:iCs/>
          <w:color w:val="156082" w:themeColor="accent1"/>
        </w:rPr>
      </w:pPr>
      <w:r w:rsidRPr="00326E7C">
        <w:rPr>
          <w:rFonts w:ascii="Arial" w:eastAsia="Calibri" w:hAnsi="Arial" w:cs="Arial"/>
        </w:rPr>
        <w:t>2 priedas –</w:t>
      </w:r>
      <w:r w:rsidR="001B4AFA">
        <w:rPr>
          <w:rFonts w:ascii="Arial" w:eastAsia="Calibri" w:hAnsi="Arial" w:cs="Arial"/>
          <w:i/>
        </w:rPr>
        <w:t xml:space="preserve"> </w:t>
      </w:r>
      <w:r w:rsidR="001B4AFA">
        <w:rPr>
          <w:rFonts w:ascii="Arial" w:eastAsia="Calibri" w:hAnsi="Arial" w:cs="Arial"/>
          <w:iCs/>
        </w:rPr>
        <w:t>Tiekėjo pasiūlymas</w:t>
      </w:r>
      <w:r w:rsidR="00FE4E9A">
        <w:rPr>
          <w:rFonts w:ascii="Arial" w:eastAsia="Calibri" w:hAnsi="Arial" w:cs="Arial"/>
          <w:iCs/>
        </w:rPr>
        <w:t xml:space="preserve"> 1 -5 p.o.d</w:t>
      </w:r>
      <w:r w:rsidR="001B4AFA">
        <w:rPr>
          <w:rFonts w:ascii="Arial" w:eastAsia="Calibri" w:hAnsi="Arial" w:cs="Arial"/>
          <w:iCs/>
        </w:rPr>
        <w:t>.</w:t>
      </w:r>
    </w:p>
    <w:p w14:paraId="5A1B2E86" w14:textId="4E1FD5E9" w:rsidR="00407216" w:rsidRDefault="00407216" w:rsidP="00876CE5">
      <w:pPr>
        <w:widowControl w:val="0"/>
        <w:tabs>
          <w:tab w:val="left" w:pos="993"/>
        </w:tabs>
        <w:spacing w:after="0" w:line="240" w:lineRule="auto"/>
        <w:ind w:firstLine="567"/>
        <w:jc w:val="both"/>
        <w:rPr>
          <w:rFonts w:ascii="Arial" w:eastAsia="Calibri" w:hAnsi="Arial" w:cs="Arial"/>
          <w:iCs/>
        </w:rPr>
      </w:pPr>
      <w:r w:rsidRPr="00326E7C">
        <w:rPr>
          <w:rFonts w:ascii="Arial" w:eastAsia="Calibri" w:hAnsi="Arial" w:cs="Arial"/>
        </w:rPr>
        <w:t>3 priedas –</w:t>
      </w:r>
      <w:r w:rsidRPr="00326E7C">
        <w:rPr>
          <w:rFonts w:ascii="Arial" w:eastAsia="Calibri" w:hAnsi="Arial" w:cs="Arial"/>
          <w:i/>
        </w:rPr>
        <w:t xml:space="preserve"> </w:t>
      </w:r>
      <w:r w:rsidRPr="00326E7C">
        <w:rPr>
          <w:rFonts w:ascii="Arial" w:eastAsia="Calibri" w:hAnsi="Arial" w:cs="Arial"/>
          <w:iCs/>
        </w:rPr>
        <w:t>Bendrosios sąlygos.</w:t>
      </w:r>
    </w:p>
    <w:p w14:paraId="6FBA7AB8" w14:textId="17CD2F26" w:rsidR="000943B2" w:rsidRPr="00326E7C" w:rsidRDefault="000943B2" w:rsidP="00876CE5">
      <w:pPr>
        <w:widowControl w:val="0"/>
        <w:tabs>
          <w:tab w:val="left" w:pos="993"/>
        </w:tabs>
        <w:spacing w:after="0" w:line="240" w:lineRule="auto"/>
        <w:ind w:firstLine="567"/>
        <w:jc w:val="both"/>
        <w:rPr>
          <w:rFonts w:ascii="Arial" w:eastAsia="Calibri" w:hAnsi="Arial" w:cs="Arial"/>
          <w:i/>
        </w:rPr>
      </w:pPr>
      <w:r>
        <w:rPr>
          <w:rFonts w:ascii="Arial" w:eastAsia="Calibri" w:hAnsi="Arial" w:cs="Arial"/>
          <w:iCs/>
        </w:rPr>
        <w:t>4 priedas – Įsipareigojimas neatskleisti konfidencialios informacijos.</w:t>
      </w:r>
    </w:p>
    <w:p w14:paraId="7B033C22" w14:textId="09B0E5D9" w:rsidR="00407216" w:rsidRPr="008A7C35" w:rsidRDefault="00407216" w:rsidP="00876CE5">
      <w:pPr>
        <w:widowControl w:val="0"/>
        <w:tabs>
          <w:tab w:val="left" w:pos="993"/>
        </w:tabs>
        <w:spacing w:after="0" w:line="240" w:lineRule="auto"/>
        <w:ind w:firstLine="567"/>
        <w:jc w:val="both"/>
        <w:rPr>
          <w:rFonts w:ascii="Arial" w:hAnsi="Arial" w:cs="Arial"/>
          <w:i/>
          <w:color w:val="3A7C22" w:themeColor="accent6" w:themeShade="BF"/>
        </w:rPr>
      </w:pPr>
      <w:bookmarkStart w:id="13" w:name="_Hlk65826225"/>
      <w:r w:rsidRPr="00326E7C">
        <w:rPr>
          <w:rFonts w:ascii="Arial" w:eastAsia="Calibri" w:hAnsi="Arial" w:cs="Arial"/>
        </w:rPr>
        <w:t>5 priedas – Sutarties įvykdymo užtikrinimas, pridedamas po Sutarties pasirašymo (originalas saugomas</w:t>
      </w:r>
      <w:r w:rsidR="001B4AFA">
        <w:rPr>
          <w:rFonts w:ascii="Arial" w:eastAsia="Calibri" w:hAnsi="Arial" w:cs="Arial"/>
        </w:rPr>
        <w:t xml:space="preserve"> CVP IS).</w:t>
      </w:r>
    </w:p>
    <w:bookmarkEnd w:id="13"/>
    <w:p w14:paraId="60D24CCF" w14:textId="77777777" w:rsidR="00407216" w:rsidRDefault="00407216" w:rsidP="00876CE5">
      <w:pPr>
        <w:keepNext/>
        <w:spacing w:before="240" w:after="120" w:line="240" w:lineRule="auto"/>
        <w:ind w:firstLine="360"/>
        <w:jc w:val="center"/>
        <w:outlineLvl w:val="0"/>
        <w:rPr>
          <w:rFonts w:ascii="Arial" w:hAnsi="Arial" w:cs="Arial"/>
          <w:b/>
        </w:rPr>
      </w:pPr>
      <w:r>
        <w:rPr>
          <w:rFonts w:ascii="Arial" w:hAnsi="Arial" w:cs="Arial"/>
          <w:b/>
        </w:rPr>
        <w:t>10</w:t>
      </w:r>
      <w:r w:rsidRPr="00326E7C">
        <w:rPr>
          <w:rFonts w:ascii="Arial" w:hAnsi="Arial" w:cs="Arial"/>
          <w:b/>
        </w:rPr>
        <w:t>. ŠALIŲ ADRESAI IR REKVIZITAI</w:t>
      </w:r>
      <w:bookmarkEnd w:id="8"/>
      <w:bookmarkEnd w:id="9"/>
    </w:p>
    <w:p w14:paraId="3E5B096F" w14:textId="77777777" w:rsidR="001B4AFA" w:rsidRDefault="001B4AFA" w:rsidP="00407216">
      <w:pPr>
        <w:keepNext/>
        <w:spacing w:after="0" w:line="240" w:lineRule="auto"/>
        <w:ind w:firstLine="360"/>
        <w:jc w:val="center"/>
        <w:outlineLvl w:val="0"/>
        <w:rPr>
          <w:rFonts w:ascii="Arial" w:hAnsi="Arial" w:cs="Arial"/>
          <w:b/>
        </w:rPr>
      </w:pPr>
    </w:p>
    <w:tbl>
      <w:tblPr>
        <w:tblW w:w="9634" w:type="dxa"/>
        <w:tblLayout w:type="fixed"/>
        <w:tblLook w:val="0000" w:firstRow="0" w:lastRow="0" w:firstColumn="0" w:lastColumn="0" w:noHBand="0" w:noVBand="0"/>
      </w:tblPr>
      <w:tblGrid>
        <w:gridCol w:w="4106"/>
        <w:gridCol w:w="1418"/>
        <w:gridCol w:w="4110"/>
      </w:tblGrid>
      <w:tr w:rsidR="00CD1304" w:rsidRPr="00B07F4C" w14:paraId="2EEC783A" w14:textId="77777777" w:rsidTr="001218C0">
        <w:trPr>
          <w:trHeight w:val="905"/>
        </w:trPr>
        <w:tc>
          <w:tcPr>
            <w:tcW w:w="4106" w:type="dxa"/>
          </w:tcPr>
          <w:p w14:paraId="05DEC1ED" w14:textId="77777777" w:rsidR="00CD1304" w:rsidRPr="00B07F4C" w:rsidRDefault="00CD1304" w:rsidP="00C2703C">
            <w:pPr>
              <w:tabs>
                <w:tab w:val="left" w:pos="3060"/>
                <w:tab w:val="center" w:pos="4767"/>
                <w:tab w:val="right" w:pos="9638"/>
              </w:tabs>
              <w:suppressAutoHyphens/>
              <w:snapToGrid w:val="0"/>
              <w:spacing w:after="0" w:line="240" w:lineRule="auto"/>
              <w:ind w:left="33"/>
              <w:rPr>
                <w:rFonts w:ascii="Arial" w:eastAsia="Times New Roman" w:hAnsi="Arial" w:cs="Arial"/>
                <w:b/>
                <w:bCs/>
                <w:iCs/>
                <w:lang w:eastAsia="ar-SA"/>
              </w:rPr>
            </w:pPr>
            <w:r w:rsidRPr="00B07F4C">
              <w:rPr>
                <w:rFonts w:ascii="Arial" w:eastAsia="Times New Roman" w:hAnsi="Arial" w:cs="Arial"/>
                <w:b/>
                <w:bCs/>
                <w:iCs/>
                <w:lang w:eastAsia="ar-SA"/>
              </w:rPr>
              <w:t>Užsakovas</w:t>
            </w:r>
          </w:p>
          <w:p w14:paraId="4DC260DC" w14:textId="77777777" w:rsidR="00CD1304" w:rsidRPr="00B07F4C" w:rsidRDefault="00CD1304" w:rsidP="00C2703C">
            <w:pPr>
              <w:tabs>
                <w:tab w:val="left" w:pos="3060"/>
                <w:tab w:val="center" w:pos="4819"/>
                <w:tab w:val="right" w:pos="9638"/>
              </w:tabs>
              <w:suppressAutoHyphens/>
              <w:spacing w:after="0" w:line="240" w:lineRule="auto"/>
              <w:ind w:left="33"/>
              <w:rPr>
                <w:rFonts w:ascii="Arial" w:eastAsia="Times New Roman" w:hAnsi="Arial" w:cs="Arial"/>
                <w:b/>
                <w:bCs/>
                <w:iCs/>
                <w:lang w:eastAsia="ar-SA"/>
              </w:rPr>
            </w:pPr>
            <w:r w:rsidRPr="00B07F4C">
              <w:rPr>
                <w:rFonts w:ascii="Arial" w:eastAsia="Times New Roman" w:hAnsi="Arial" w:cs="Arial"/>
                <w:b/>
                <w:bCs/>
                <w:iCs/>
                <w:lang w:eastAsia="ar-SA"/>
              </w:rPr>
              <w:t xml:space="preserve">Valstybės įmonė Valstybinių miškų urėdija </w:t>
            </w:r>
          </w:p>
        </w:tc>
        <w:tc>
          <w:tcPr>
            <w:tcW w:w="1418" w:type="dxa"/>
          </w:tcPr>
          <w:p w14:paraId="350AC7DE" w14:textId="77777777" w:rsidR="00CD1304" w:rsidRPr="00B07F4C" w:rsidRDefault="00CD1304" w:rsidP="00C2703C">
            <w:pPr>
              <w:tabs>
                <w:tab w:val="left" w:pos="3060"/>
                <w:tab w:val="center" w:pos="4819"/>
                <w:tab w:val="right" w:pos="9638"/>
              </w:tabs>
              <w:suppressAutoHyphens/>
              <w:snapToGrid w:val="0"/>
              <w:spacing w:after="0" w:line="240" w:lineRule="auto"/>
              <w:ind w:firstLine="287"/>
              <w:rPr>
                <w:rFonts w:ascii="Arial" w:eastAsia="Times New Roman" w:hAnsi="Arial" w:cs="Arial"/>
                <w:b/>
                <w:bCs/>
                <w:iCs/>
                <w:lang w:eastAsia="ar-SA"/>
              </w:rPr>
            </w:pPr>
          </w:p>
        </w:tc>
        <w:tc>
          <w:tcPr>
            <w:tcW w:w="4110" w:type="dxa"/>
          </w:tcPr>
          <w:p w14:paraId="79A2515B" w14:textId="6743D459" w:rsidR="00CD1304" w:rsidRPr="00B07F4C" w:rsidRDefault="00CD1304" w:rsidP="00C2703C">
            <w:pPr>
              <w:tabs>
                <w:tab w:val="left" w:pos="3060"/>
                <w:tab w:val="center" w:pos="4819"/>
                <w:tab w:val="right" w:pos="9638"/>
              </w:tabs>
              <w:suppressAutoHyphens/>
              <w:snapToGrid w:val="0"/>
              <w:spacing w:after="0" w:line="240" w:lineRule="auto"/>
              <w:rPr>
                <w:rFonts w:ascii="Arial" w:eastAsia="Times New Roman" w:hAnsi="Arial" w:cs="Arial"/>
                <w:b/>
                <w:bCs/>
                <w:iCs/>
                <w:lang w:eastAsia="ar-SA"/>
              </w:rPr>
            </w:pPr>
            <w:r>
              <w:rPr>
                <w:rFonts w:ascii="Arial" w:eastAsia="Times New Roman" w:hAnsi="Arial" w:cs="Arial"/>
                <w:b/>
                <w:bCs/>
                <w:iCs/>
                <w:lang w:eastAsia="ar-SA"/>
              </w:rPr>
              <w:t>Vykdytojas</w:t>
            </w:r>
          </w:p>
          <w:p w14:paraId="63181BB9" w14:textId="50420200" w:rsidR="00CD1304" w:rsidRPr="00B07F4C" w:rsidRDefault="00CD1304" w:rsidP="00C2703C">
            <w:pPr>
              <w:tabs>
                <w:tab w:val="left" w:pos="3060"/>
                <w:tab w:val="center" w:pos="4819"/>
                <w:tab w:val="right" w:pos="9638"/>
              </w:tabs>
              <w:suppressAutoHyphens/>
              <w:spacing w:after="0" w:line="240" w:lineRule="auto"/>
              <w:rPr>
                <w:rFonts w:ascii="Arial" w:eastAsia="Times New Roman" w:hAnsi="Arial" w:cs="Arial"/>
                <w:b/>
                <w:iCs/>
                <w:lang w:eastAsia="ar-SA"/>
              </w:rPr>
            </w:pPr>
            <w:r>
              <w:rPr>
                <w:rFonts w:ascii="Arial" w:eastAsia="Calibri" w:hAnsi="Arial" w:cs="Arial"/>
                <w:b/>
              </w:rPr>
              <w:t>UAB „</w:t>
            </w:r>
            <w:proofErr w:type="spellStart"/>
            <w:r>
              <w:rPr>
                <w:rFonts w:ascii="Arial" w:eastAsia="Calibri" w:hAnsi="Arial" w:cs="Arial"/>
                <w:b/>
              </w:rPr>
              <w:t>Keluva</w:t>
            </w:r>
            <w:proofErr w:type="spellEnd"/>
            <w:r>
              <w:rPr>
                <w:rFonts w:ascii="Arial" w:eastAsia="Calibri" w:hAnsi="Arial" w:cs="Arial"/>
                <w:b/>
              </w:rPr>
              <w:t>“</w:t>
            </w:r>
          </w:p>
        </w:tc>
      </w:tr>
      <w:tr w:rsidR="00CD1304" w:rsidRPr="00B07F4C" w14:paraId="2471756B" w14:textId="77777777" w:rsidTr="001218C0">
        <w:trPr>
          <w:trHeight w:val="682"/>
        </w:trPr>
        <w:tc>
          <w:tcPr>
            <w:tcW w:w="4106" w:type="dxa"/>
          </w:tcPr>
          <w:p w14:paraId="40CD11C0" w14:textId="77777777" w:rsidR="00CD1304" w:rsidRPr="00B07F4C" w:rsidRDefault="00CD1304" w:rsidP="00C2703C">
            <w:pPr>
              <w:tabs>
                <w:tab w:val="left" w:pos="3060"/>
              </w:tabs>
              <w:suppressAutoHyphens/>
              <w:spacing w:after="0" w:line="240" w:lineRule="auto"/>
              <w:ind w:left="33"/>
              <w:rPr>
                <w:rFonts w:ascii="Arial" w:eastAsia="Times New Roman" w:hAnsi="Arial" w:cs="Arial"/>
                <w:bCs/>
                <w:iCs/>
                <w:lang w:eastAsia="ar-SA"/>
              </w:rPr>
            </w:pPr>
            <w:r w:rsidRPr="00B07F4C">
              <w:rPr>
                <w:rFonts w:ascii="Arial" w:eastAsia="Times New Roman" w:hAnsi="Arial" w:cs="Arial"/>
                <w:bCs/>
                <w:iCs/>
                <w:lang w:eastAsia="ar-SA"/>
              </w:rPr>
              <w:t>Įmonės kodas 132340880</w:t>
            </w:r>
          </w:p>
          <w:p w14:paraId="162ED3EF" w14:textId="77777777" w:rsidR="00CD1304" w:rsidRPr="00B07F4C" w:rsidRDefault="00CD1304" w:rsidP="00C2703C">
            <w:pPr>
              <w:tabs>
                <w:tab w:val="left" w:pos="3060"/>
              </w:tabs>
              <w:suppressAutoHyphens/>
              <w:spacing w:after="0" w:line="240" w:lineRule="auto"/>
              <w:ind w:left="33"/>
              <w:rPr>
                <w:rFonts w:ascii="Arial" w:eastAsia="Times New Roman" w:hAnsi="Arial" w:cs="Arial"/>
                <w:bCs/>
                <w:iCs/>
                <w:lang w:eastAsia="ar-SA"/>
              </w:rPr>
            </w:pPr>
            <w:r w:rsidRPr="00B07F4C">
              <w:rPr>
                <w:rFonts w:ascii="Arial" w:eastAsia="Times New Roman" w:hAnsi="Arial" w:cs="Arial"/>
                <w:bCs/>
                <w:iCs/>
                <w:lang w:eastAsia="ar-SA"/>
              </w:rPr>
              <w:t>PVM mokėtojo kodas LT323408811</w:t>
            </w:r>
          </w:p>
          <w:p w14:paraId="1D8541DB" w14:textId="77777777" w:rsidR="00CD1304" w:rsidRPr="00B07F4C" w:rsidRDefault="00CD1304" w:rsidP="00C2703C">
            <w:pPr>
              <w:tabs>
                <w:tab w:val="left" w:pos="3060"/>
              </w:tabs>
              <w:suppressAutoHyphens/>
              <w:spacing w:after="0" w:line="240" w:lineRule="auto"/>
              <w:ind w:left="33"/>
              <w:rPr>
                <w:rFonts w:ascii="Arial" w:eastAsia="Times New Roman" w:hAnsi="Arial" w:cs="Arial"/>
                <w:bCs/>
                <w:iCs/>
                <w:lang w:eastAsia="ar-SA"/>
              </w:rPr>
            </w:pPr>
            <w:r w:rsidRPr="00B07F4C">
              <w:rPr>
                <w:rFonts w:ascii="Arial" w:eastAsia="Times New Roman" w:hAnsi="Arial" w:cs="Arial"/>
                <w:bCs/>
                <w:iCs/>
                <w:lang w:eastAsia="ar-SA"/>
              </w:rPr>
              <w:t>Registracijos adresas: Pramonės pr. 11A</w:t>
            </w:r>
            <w:r>
              <w:rPr>
                <w:rFonts w:ascii="Arial" w:eastAsia="Times New Roman" w:hAnsi="Arial" w:cs="Arial"/>
                <w:bCs/>
                <w:iCs/>
                <w:lang w:eastAsia="ar-SA"/>
              </w:rPr>
              <w:t>-9</w:t>
            </w:r>
            <w:r w:rsidRPr="00B07F4C">
              <w:rPr>
                <w:rFonts w:ascii="Arial" w:eastAsia="Times New Roman" w:hAnsi="Arial" w:cs="Arial"/>
                <w:bCs/>
                <w:iCs/>
                <w:lang w:eastAsia="ar-SA"/>
              </w:rPr>
              <w:t>, 51327 Kaunas</w:t>
            </w:r>
          </w:p>
          <w:p w14:paraId="1C3C33B8" w14:textId="77777777" w:rsidR="00CD1304" w:rsidRPr="00B07F4C" w:rsidRDefault="00CD1304" w:rsidP="00C2703C">
            <w:pPr>
              <w:tabs>
                <w:tab w:val="left" w:pos="3060"/>
              </w:tabs>
              <w:suppressAutoHyphens/>
              <w:spacing w:after="0" w:line="240" w:lineRule="auto"/>
              <w:ind w:left="33"/>
              <w:rPr>
                <w:rFonts w:ascii="Arial" w:eastAsia="Times New Roman" w:hAnsi="Arial" w:cs="Arial"/>
                <w:bCs/>
                <w:iCs/>
                <w:lang w:eastAsia="ar-SA"/>
              </w:rPr>
            </w:pPr>
            <w:r w:rsidRPr="00B07F4C">
              <w:rPr>
                <w:rFonts w:ascii="Arial" w:eastAsia="Times New Roman" w:hAnsi="Arial" w:cs="Arial"/>
                <w:bCs/>
                <w:iCs/>
                <w:lang w:eastAsia="ar-SA"/>
              </w:rPr>
              <w:t>Buveinės adresas: Savanorių pr. 176, 03154 Vilnius</w:t>
            </w:r>
          </w:p>
          <w:p w14:paraId="4C98E66C" w14:textId="77777777" w:rsidR="00CD1304" w:rsidRPr="00790A78" w:rsidRDefault="00CD1304" w:rsidP="00C2703C">
            <w:pPr>
              <w:tabs>
                <w:tab w:val="left" w:pos="3060"/>
              </w:tabs>
              <w:suppressAutoHyphens/>
              <w:spacing w:after="0" w:line="240" w:lineRule="auto"/>
              <w:ind w:left="33"/>
              <w:rPr>
                <w:rFonts w:ascii="Arial" w:eastAsia="Times New Roman" w:hAnsi="Arial" w:cs="Arial"/>
                <w:bCs/>
                <w:iCs/>
                <w:lang w:eastAsia="ar-SA"/>
              </w:rPr>
            </w:pPr>
            <w:r w:rsidRPr="00790A78">
              <w:rPr>
                <w:rFonts w:ascii="Arial" w:eastAsia="Times New Roman" w:hAnsi="Arial" w:cs="Arial"/>
                <w:bCs/>
                <w:iCs/>
                <w:lang w:eastAsia="ar-SA"/>
              </w:rPr>
              <w:t>AB SEB bankas</w:t>
            </w:r>
          </w:p>
          <w:p w14:paraId="20CC8924" w14:textId="77777777" w:rsidR="00CD1304" w:rsidRPr="00790A78" w:rsidRDefault="00CD1304" w:rsidP="00C2703C">
            <w:pPr>
              <w:tabs>
                <w:tab w:val="left" w:pos="3060"/>
              </w:tabs>
              <w:suppressAutoHyphens/>
              <w:spacing w:after="0" w:line="240" w:lineRule="auto"/>
              <w:ind w:left="33"/>
              <w:rPr>
                <w:rFonts w:ascii="Arial" w:eastAsia="Times New Roman" w:hAnsi="Arial" w:cs="Arial"/>
                <w:bCs/>
                <w:iCs/>
                <w:lang w:eastAsia="ar-SA"/>
              </w:rPr>
            </w:pPr>
            <w:r w:rsidRPr="00790A78">
              <w:rPr>
                <w:rFonts w:ascii="Arial" w:eastAsia="Times New Roman" w:hAnsi="Arial" w:cs="Arial"/>
                <w:bCs/>
                <w:iCs/>
                <w:lang w:eastAsia="ar-SA"/>
              </w:rPr>
              <w:t>a/s LT84 7044 0600 0812 3597</w:t>
            </w:r>
          </w:p>
          <w:p w14:paraId="61B5DDA1" w14:textId="77777777" w:rsidR="00CD1304" w:rsidRPr="00790A78" w:rsidRDefault="00CD1304" w:rsidP="00C2703C">
            <w:pPr>
              <w:tabs>
                <w:tab w:val="left" w:pos="3060"/>
              </w:tabs>
              <w:suppressAutoHyphens/>
              <w:spacing w:after="0" w:line="240" w:lineRule="auto"/>
              <w:ind w:left="33"/>
              <w:rPr>
                <w:rFonts w:ascii="Arial" w:eastAsia="Times New Roman" w:hAnsi="Arial" w:cs="Arial"/>
                <w:bCs/>
                <w:iCs/>
                <w:lang w:eastAsia="ar-SA"/>
              </w:rPr>
            </w:pPr>
            <w:r w:rsidRPr="00790A78">
              <w:rPr>
                <w:rFonts w:ascii="Arial" w:eastAsia="Times New Roman" w:hAnsi="Arial" w:cs="Arial"/>
                <w:bCs/>
                <w:iCs/>
                <w:lang w:eastAsia="ar-SA"/>
              </w:rPr>
              <w:t>Tel. +370 5</w:t>
            </w:r>
            <w:r>
              <w:rPr>
                <w:rFonts w:ascii="Arial" w:eastAsia="Times New Roman" w:hAnsi="Arial" w:cs="Arial"/>
                <w:bCs/>
                <w:iCs/>
                <w:lang w:eastAsia="ar-SA"/>
              </w:rPr>
              <w:t> </w:t>
            </w:r>
            <w:r w:rsidRPr="00790A78">
              <w:rPr>
                <w:rFonts w:ascii="Arial" w:eastAsia="Times New Roman" w:hAnsi="Arial" w:cs="Arial"/>
                <w:bCs/>
                <w:iCs/>
                <w:lang w:eastAsia="ar-SA"/>
              </w:rPr>
              <w:t>273</w:t>
            </w:r>
            <w:r>
              <w:rPr>
                <w:rFonts w:ascii="Arial" w:eastAsia="Times New Roman" w:hAnsi="Arial" w:cs="Arial"/>
                <w:bCs/>
                <w:iCs/>
                <w:lang w:eastAsia="ar-SA"/>
              </w:rPr>
              <w:t xml:space="preserve"> </w:t>
            </w:r>
            <w:r w:rsidRPr="00790A78">
              <w:rPr>
                <w:rFonts w:ascii="Arial" w:eastAsia="Times New Roman" w:hAnsi="Arial" w:cs="Arial"/>
                <w:bCs/>
                <w:iCs/>
                <w:lang w:eastAsia="ar-SA"/>
              </w:rPr>
              <w:t>4021</w:t>
            </w:r>
          </w:p>
          <w:p w14:paraId="19044222" w14:textId="77777777" w:rsidR="00CD1304" w:rsidRPr="00B07F4C" w:rsidRDefault="00CD1304" w:rsidP="00C2703C">
            <w:pPr>
              <w:tabs>
                <w:tab w:val="left" w:pos="3060"/>
              </w:tabs>
              <w:suppressAutoHyphens/>
              <w:spacing w:after="0" w:line="240" w:lineRule="auto"/>
              <w:ind w:left="33"/>
              <w:rPr>
                <w:rFonts w:ascii="Arial" w:eastAsia="Times New Roman" w:hAnsi="Arial" w:cs="Arial"/>
                <w:bCs/>
                <w:i/>
                <w:iCs/>
                <w:color w:val="FF0000"/>
                <w:lang w:eastAsia="ar-SA"/>
              </w:rPr>
            </w:pPr>
            <w:r w:rsidRPr="00790A78">
              <w:rPr>
                <w:rFonts w:ascii="Arial" w:eastAsia="Times New Roman" w:hAnsi="Arial" w:cs="Arial"/>
                <w:bCs/>
                <w:iCs/>
                <w:lang w:eastAsia="ar-SA"/>
              </w:rPr>
              <w:t>El. p.</w:t>
            </w:r>
            <w:r w:rsidRPr="002B355E">
              <w:rPr>
                <w:rFonts w:ascii="Arial" w:eastAsia="Times New Roman" w:hAnsi="Arial" w:cs="Arial"/>
                <w:b/>
                <w:iCs/>
                <w:color w:val="0070C0"/>
                <w:lang w:eastAsia="ar-SA"/>
              </w:rPr>
              <w:t xml:space="preserve"> </w:t>
            </w:r>
            <w:hyperlink r:id="rId11" w:history="1">
              <w:r w:rsidRPr="007A47D7">
                <w:rPr>
                  <w:rStyle w:val="Hipersaitas"/>
                  <w:rFonts w:ascii="Arial" w:eastAsia="Times New Roman" w:hAnsi="Arial" w:cs="Arial"/>
                  <w:b w:val="0"/>
                  <w:bCs w:val="0"/>
                  <w:u w:val="single"/>
                  <w:lang w:eastAsia="ar-SA"/>
                </w:rPr>
                <w:t>info@vmu.l</w:t>
              </w:r>
              <w:r w:rsidRPr="007A47D7">
                <w:rPr>
                  <w:rStyle w:val="Hipersaitas"/>
                  <w:rFonts w:ascii="Arial" w:eastAsia="Times New Roman" w:hAnsi="Arial" w:cs="Arial"/>
                  <w:b w:val="0"/>
                  <w:bCs w:val="0"/>
                  <w:color w:val="0070C0"/>
                  <w:u w:val="single"/>
                  <w:lang w:eastAsia="ar-SA"/>
                </w:rPr>
                <w:t>t</w:t>
              </w:r>
            </w:hyperlink>
          </w:p>
        </w:tc>
        <w:tc>
          <w:tcPr>
            <w:tcW w:w="1418" w:type="dxa"/>
          </w:tcPr>
          <w:p w14:paraId="5369C141" w14:textId="77777777" w:rsidR="00CD1304" w:rsidRPr="00B07F4C" w:rsidRDefault="00CD1304" w:rsidP="00C2703C">
            <w:pPr>
              <w:suppressAutoHyphens/>
              <w:spacing w:after="0" w:line="240" w:lineRule="auto"/>
              <w:ind w:left="287" w:hanging="287"/>
              <w:rPr>
                <w:rFonts w:ascii="Arial" w:hAnsi="Arial" w:cs="Arial"/>
                <w:lang w:eastAsia="ar-SA"/>
              </w:rPr>
            </w:pPr>
          </w:p>
        </w:tc>
        <w:tc>
          <w:tcPr>
            <w:tcW w:w="4110" w:type="dxa"/>
          </w:tcPr>
          <w:p w14:paraId="1B27CF94" w14:textId="6726C30A" w:rsidR="00CD1304" w:rsidRPr="00B07F4C" w:rsidRDefault="00CD1304" w:rsidP="00C2703C">
            <w:pPr>
              <w:suppressAutoHyphens/>
              <w:spacing w:after="0" w:line="240" w:lineRule="auto"/>
              <w:rPr>
                <w:rFonts w:ascii="Arial" w:hAnsi="Arial" w:cs="Arial"/>
                <w:lang w:eastAsia="ar-SA"/>
              </w:rPr>
            </w:pPr>
            <w:r>
              <w:rPr>
                <w:rFonts w:ascii="Arial" w:hAnsi="Arial" w:cs="Arial"/>
                <w:lang w:eastAsia="ar-SA"/>
              </w:rPr>
              <w:t>Įmonės kodas 121543961</w:t>
            </w:r>
          </w:p>
          <w:p w14:paraId="615328FF" w14:textId="6F92F9EA" w:rsidR="00CD1304" w:rsidRPr="00B07F4C" w:rsidRDefault="00CD1304" w:rsidP="00C2703C">
            <w:pPr>
              <w:widowControl w:val="0"/>
              <w:tabs>
                <w:tab w:val="center" w:pos="4153"/>
                <w:tab w:val="right" w:pos="8306"/>
              </w:tabs>
              <w:suppressAutoHyphens/>
              <w:spacing w:after="0" w:line="240" w:lineRule="auto"/>
              <w:jc w:val="both"/>
              <w:rPr>
                <w:rFonts w:ascii="Arial" w:eastAsia="Times New Roman" w:hAnsi="Arial" w:cs="Arial"/>
                <w:lang w:eastAsia="ar-SA"/>
              </w:rPr>
            </w:pPr>
            <w:r>
              <w:rPr>
                <w:rFonts w:ascii="Arial" w:eastAsia="Times New Roman" w:hAnsi="Arial" w:cs="Arial"/>
                <w:lang w:eastAsia="ar-SA"/>
              </w:rPr>
              <w:t>P</w:t>
            </w:r>
            <w:r w:rsidRPr="00B07F4C">
              <w:rPr>
                <w:rFonts w:ascii="Arial" w:eastAsia="Times New Roman" w:hAnsi="Arial" w:cs="Arial"/>
                <w:lang w:eastAsia="ar-SA"/>
              </w:rPr>
              <w:t>VM mokėtojo kodas</w:t>
            </w:r>
            <w:r>
              <w:rPr>
                <w:rFonts w:ascii="Arial" w:eastAsia="Times New Roman" w:hAnsi="Arial" w:cs="Arial"/>
                <w:lang w:eastAsia="ar-SA"/>
              </w:rPr>
              <w:t xml:space="preserve"> LT100000030513</w:t>
            </w:r>
          </w:p>
          <w:p w14:paraId="4E589C5F" w14:textId="0A49CC44" w:rsidR="00CD1304" w:rsidRDefault="00CD1304" w:rsidP="00C2703C">
            <w:pPr>
              <w:widowControl w:val="0"/>
              <w:tabs>
                <w:tab w:val="center" w:pos="4153"/>
                <w:tab w:val="right" w:pos="8306"/>
              </w:tabs>
              <w:suppressAutoHyphens/>
              <w:spacing w:after="0" w:line="240" w:lineRule="auto"/>
              <w:jc w:val="both"/>
              <w:rPr>
                <w:rFonts w:ascii="Arial" w:eastAsia="Times New Roman" w:hAnsi="Arial" w:cs="Arial"/>
                <w:lang w:eastAsia="ar-SA"/>
              </w:rPr>
            </w:pPr>
            <w:r>
              <w:rPr>
                <w:rFonts w:ascii="Arial" w:eastAsia="Times New Roman" w:hAnsi="Arial" w:cs="Arial"/>
                <w:lang w:eastAsia="ar-SA"/>
              </w:rPr>
              <w:t>Registracijos adresas: Liepkalnio g. 101, 02121 Vilnius</w:t>
            </w:r>
          </w:p>
          <w:p w14:paraId="3873CB45" w14:textId="18BF1466" w:rsidR="00CD1304" w:rsidRPr="00B07F4C" w:rsidRDefault="00CD1304" w:rsidP="00C2703C">
            <w:pPr>
              <w:widowControl w:val="0"/>
              <w:tabs>
                <w:tab w:val="center" w:pos="4153"/>
                <w:tab w:val="right" w:pos="8306"/>
              </w:tabs>
              <w:suppressAutoHyphens/>
              <w:spacing w:after="0" w:line="240" w:lineRule="auto"/>
              <w:jc w:val="both"/>
              <w:rPr>
                <w:rFonts w:ascii="Arial" w:eastAsia="Times New Roman" w:hAnsi="Arial" w:cs="Arial"/>
                <w:i/>
                <w:lang w:eastAsia="ar-SA"/>
              </w:rPr>
            </w:pPr>
            <w:r>
              <w:rPr>
                <w:rFonts w:ascii="Arial" w:eastAsia="Times New Roman" w:hAnsi="Arial" w:cs="Arial"/>
                <w:lang w:eastAsia="ar-SA"/>
              </w:rPr>
              <w:t>Buveinės adresas: Liepkalnio g. 101, 02121 Vilnius</w:t>
            </w:r>
          </w:p>
          <w:p w14:paraId="4D49D8FA" w14:textId="77AAA1D6" w:rsidR="00CD1304" w:rsidRPr="00B07F4C" w:rsidRDefault="00CD1304" w:rsidP="00C2703C">
            <w:pPr>
              <w:widowControl w:val="0"/>
              <w:tabs>
                <w:tab w:val="left" w:pos="3060"/>
                <w:tab w:val="center" w:pos="4153"/>
                <w:tab w:val="right" w:pos="8306"/>
              </w:tabs>
              <w:suppressAutoHyphens/>
              <w:spacing w:after="0" w:line="240" w:lineRule="auto"/>
              <w:jc w:val="both"/>
              <w:rPr>
                <w:rFonts w:ascii="Arial" w:eastAsia="Times New Roman" w:hAnsi="Arial" w:cs="Arial"/>
                <w:lang w:eastAsia="ar-SA"/>
              </w:rPr>
            </w:pPr>
            <w:r>
              <w:rPr>
                <w:rFonts w:ascii="Arial" w:eastAsia="Times New Roman" w:hAnsi="Arial" w:cs="Arial"/>
                <w:bCs/>
                <w:iCs/>
                <w:lang w:eastAsia="ar-SA"/>
              </w:rPr>
              <w:t>AB S</w:t>
            </w:r>
            <w:r w:rsidR="001218C0">
              <w:rPr>
                <w:rFonts w:ascii="Arial" w:eastAsia="Times New Roman" w:hAnsi="Arial" w:cs="Arial"/>
                <w:bCs/>
                <w:iCs/>
                <w:lang w:eastAsia="ar-SA"/>
              </w:rPr>
              <w:t>EB bankas</w:t>
            </w:r>
          </w:p>
          <w:p w14:paraId="2515D087" w14:textId="1283F909" w:rsidR="00CD1304" w:rsidRDefault="00CD1304" w:rsidP="00C2703C">
            <w:pPr>
              <w:suppressAutoHyphens/>
              <w:spacing w:after="0" w:line="240" w:lineRule="auto"/>
              <w:rPr>
                <w:rFonts w:ascii="Arial" w:eastAsia="Times New Roman" w:hAnsi="Arial" w:cs="Arial"/>
                <w:lang w:eastAsia="ar-SA"/>
              </w:rPr>
            </w:pPr>
            <w:r w:rsidRPr="00B07F4C">
              <w:rPr>
                <w:rFonts w:ascii="Arial" w:eastAsia="Times New Roman" w:hAnsi="Arial" w:cs="Arial"/>
                <w:lang w:eastAsia="ar-SA"/>
              </w:rPr>
              <w:t xml:space="preserve">a/s </w:t>
            </w:r>
            <w:r w:rsidR="001218C0">
              <w:rPr>
                <w:rFonts w:ascii="Arial" w:eastAsia="Times New Roman" w:hAnsi="Arial" w:cs="Arial"/>
                <w:lang w:eastAsia="ar-SA"/>
              </w:rPr>
              <w:t>LT29 7044 0600 0023 1988</w:t>
            </w:r>
          </w:p>
          <w:p w14:paraId="50ED9F7D" w14:textId="04D4B5ED" w:rsidR="00CD1304" w:rsidRPr="00B07F4C" w:rsidRDefault="00CD1304" w:rsidP="00C2703C">
            <w:pPr>
              <w:suppressAutoHyphens/>
              <w:spacing w:after="0" w:line="240" w:lineRule="auto"/>
              <w:rPr>
                <w:rFonts w:ascii="Arial" w:hAnsi="Arial" w:cs="Arial"/>
                <w:lang w:eastAsia="ar-SA"/>
              </w:rPr>
            </w:pPr>
            <w:r w:rsidRPr="00B07F4C">
              <w:rPr>
                <w:rFonts w:ascii="Arial" w:hAnsi="Arial" w:cs="Arial"/>
                <w:lang w:eastAsia="ar-SA"/>
              </w:rPr>
              <w:t xml:space="preserve">Tel. </w:t>
            </w:r>
            <w:r w:rsidRPr="002B355E">
              <w:rPr>
                <w:rFonts w:ascii="Arial" w:hAnsi="Arial" w:cs="Arial"/>
                <w:lang w:eastAsia="ar-SA"/>
              </w:rPr>
              <w:t>+</w:t>
            </w:r>
            <w:r>
              <w:rPr>
                <w:rFonts w:ascii="Arial" w:hAnsi="Arial" w:cs="Arial"/>
                <w:lang w:eastAsia="ar-SA"/>
              </w:rPr>
              <w:t>370 </w:t>
            </w:r>
            <w:r w:rsidR="001218C0">
              <w:rPr>
                <w:rFonts w:ascii="Arial" w:hAnsi="Arial" w:cs="Arial"/>
                <w:lang w:eastAsia="ar-SA"/>
              </w:rPr>
              <w:t>5 212 3233</w:t>
            </w:r>
          </w:p>
          <w:p w14:paraId="5F9B25AD" w14:textId="5368CD3B" w:rsidR="001218C0" w:rsidRPr="001218C0" w:rsidRDefault="00CD1304" w:rsidP="00C2703C">
            <w:pPr>
              <w:widowControl w:val="0"/>
              <w:tabs>
                <w:tab w:val="center" w:pos="4153"/>
                <w:tab w:val="right" w:pos="8306"/>
              </w:tabs>
              <w:suppressAutoHyphens/>
              <w:spacing w:after="0" w:line="240" w:lineRule="auto"/>
              <w:jc w:val="both"/>
              <w:rPr>
                <w:rFonts w:ascii="Arial" w:eastAsia="Times New Roman" w:hAnsi="Arial" w:cs="Arial"/>
                <w:b/>
                <w:bCs/>
                <w:u w:val="single"/>
                <w:lang w:val="en-US" w:eastAsia="ar-SA"/>
              </w:rPr>
            </w:pPr>
            <w:r w:rsidRPr="00B07F4C">
              <w:rPr>
                <w:rFonts w:ascii="Arial" w:eastAsia="Times New Roman" w:hAnsi="Arial" w:cs="Arial"/>
                <w:lang w:eastAsia="ar-SA"/>
              </w:rPr>
              <w:t xml:space="preserve">El. p. </w:t>
            </w:r>
            <w:hyperlink r:id="rId12" w:history="1">
              <w:r w:rsidR="001218C0" w:rsidRPr="001218C0">
                <w:rPr>
                  <w:rStyle w:val="Hipersaitas"/>
                  <w:rFonts w:ascii="Arial" w:hAnsi="Arial" w:cs="Arial"/>
                  <w:b w:val="0"/>
                  <w:bCs w:val="0"/>
                  <w:spacing w:val="0"/>
                  <w:u w:val="single"/>
                </w:rPr>
                <w:t>info</w:t>
              </w:r>
              <w:r w:rsidR="001218C0" w:rsidRPr="001218C0">
                <w:rPr>
                  <w:rStyle w:val="Hipersaitas"/>
                  <w:rFonts w:ascii="Arial" w:hAnsi="Arial" w:cs="Arial"/>
                  <w:b w:val="0"/>
                  <w:bCs w:val="0"/>
                  <w:spacing w:val="0"/>
                  <w:u w:val="single"/>
                  <w:lang w:val="en-US"/>
                </w:rPr>
                <w:t>@keluva.lt</w:t>
              </w:r>
            </w:hyperlink>
          </w:p>
          <w:p w14:paraId="3DF61431" w14:textId="77777777" w:rsidR="00CD1304" w:rsidRPr="00B07F4C" w:rsidRDefault="00CD1304" w:rsidP="00C2703C">
            <w:pPr>
              <w:tabs>
                <w:tab w:val="left" w:pos="3060"/>
                <w:tab w:val="center" w:pos="4819"/>
                <w:tab w:val="right" w:pos="9638"/>
              </w:tabs>
              <w:suppressAutoHyphens/>
              <w:spacing w:after="0" w:line="240" w:lineRule="auto"/>
              <w:rPr>
                <w:rFonts w:ascii="Arial" w:eastAsia="Times New Roman" w:hAnsi="Arial" w:cs="Arial"/>
                <w:bCs/>
                <w:iCs/>
                <w:lang w:eastAsia="ar-SA"/>
              </w:rPr>
            </w:pPr>
          </w:p>
        </w:tc>
      </w:tr>
      <w:tr w:rsidR="00CD1304" w:rsidRPr="00B07F4C" w14:paraId="59E7CF7B" w14:textId="77777777" w:rsidTr="001218C0">
        <w:trPr>
          <w:trHeight w:val="113"/>
        </w:trPr>
        <w:tc>
          <w:tcPr>
            <w:tcW w:w="4106" w:type="dxa"/>
          </w:tcPr>
          <w:p w14:paraId="2FB246A4" w14:textId="77777777" w:rsidR="00CD1304" w:rsidRPr="00B07F4C" w:rsidRDefault="00CD1304" w:rsidP="00C2703C">
            <w:pPr>
              <w:tabs>
                <w:tab w:val="left" w:pos="3060"/>
              </w:tabs>
              <w:suppressAutoHyphens/>
              <w:spacing w:after="0" w:line="240" w:lineRule="auto"/>
              <w:ind w:left="33" w:firstLine="360"/>
              <w:rPr>
                <w:rFonts w:ascii="Arial" w:eastAsia="Times New Roman" w:hAnsi="Arial" w:cs="Arial"/>
                <w:bCs/>
                <w:iCs/>
                <w:lang w:eastAsia="ar-SA"/>
              </w:rPr>
            </w:pPr>
          </w:p>
        </w:tc>
        <w:tc>
          <w:tcPr>
            <w:tcW w:w="1418" w:type="dxa"/>
          </w:tcPr>
          <w:p w14:paraId="654CC0F7" w14:textId="77777777" w:rsidR="00CD1304" w:rsidRPr="00B07F4C" w:rsidRDefault="00CD1304" w:rsidP="00C2703C">
            <w:pPr>
              <w:suppressAutoHyphens/>
              <w:spacing w:after="0" w:line="240" w:lineRule="auto"/>
              <w:ind w:firstLine="360"/>
              <w:rPr>
                <w:rFonts w:ascii="Arial" w:hAnsi="Arial" w:cs="Arial"/>
                <w:lang w:eastAsia="ar-SA"/>
              </w:rPr>
            </w:pPr>
          </w:p>
        </w:tc>
        <w:tc>
          <w:tcPr>
            <w:tcW w:w="4110" w:type="dxa"/>
          </w:tcPr>
          <w:p w14:paraId="4C93B732" w14:textId="77777777" w:rsidR="00CD1304" w:rsidRPr="00B07F4C" w:rsidRDefault="00CD1304" w:rsidP="00C2703C">
            <w:pPr>
              <w:suppressAutoHyphens/>
              <w:spacing w:after="0" w:line="240" w:lineRule="auto"/>
              <w:rPr>
                <w:rFonts w:ascii="Arial" w:hAnsi="Arial" w:cs="Arial"/>
                <w:lang w:eastAsia="ar-SA"/>
              </w:rPr>
            </w:pPr>
          </w:p>
        </w:tc>
      </w:tr>
      <w:tr w:rsidR="00CD1304" w:rsidRPr="00B07F4C" w14:paraId="219D2C16" w14:textId="77777777" w:rsidTr="001218C0">
        <w:trPr>
          <w:trHeight w:val="27"/>
        </w:trPr>
        <w:tc>
          <w:tcPr>
            <w:tcW w:w="4106" w:type="dxa"/>
          </w:tcPr>
          <w:p w14:paraId="2D0F851D" w14:textId="77777777" w:rsidR="00CD1304" w:rsidRDefault="00CD1304" w:rsidP="00CD1304">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Generalinis direktorius</w:t>
            </w:r>
          </w:p>
          <w:p w14:paraId="477284CC" w14:textId="77777777" w:rsidR="00CD1304" w:rsidRPr="00B07F4C" w:rsidRDefault="00CD1304" w:rsidP="00CD1304">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Valdas Kaubrė</w:t>
            </w:r>
          </w:p>
        </w:tc>
        <w:tc>
          <w:tcPr>
            <w:tcW w:w="1418" w:type="dxa"/>
          </w:tcPr>
          <w:p w14:paraId="0F5D6918" w14:textId="77777777" w:rsidR="00CD1304" w:rsidRDefault="00CD1304" w:rsidP="00C2703C">
            <w:pPr>
              <w:suppressAutoHyphens/>
              <w:spacing w:after="0" w:line="240" w:lineRule="auto"/>
              <w:ind w:firstLine="360"/>
              <w:rPr>
                <w:rFonts w:ascii="Arial" w:hAnsi="Arial" w:cs="Arial"/>
                <w:lang w:eastAsia="ar-SA"/>
              </w:rPr>
            </w:pPr>
          </w:p>
        </w:tc>
        <w:tc>
          <w:tcPr>
            <w:tcW w:w="4110" w:type="dxa"/>
          </w:tcPr>
          <w:p w14:paraId="0D956F2D" w14:textId="77777777" w:rsidR="00CD1304" w:rsidRDefault="00CD1304" w:rsidP="00C2703C">
            <w:pPr>
              <w:suppressAutoHyphens/>
              <w:spacing w:after="0" w:line="240" w:lineRule="auto"/>
              <w:rPr>
                <w:rFonts w:ascii="Arial" w:hAnsi="Arial" w:cs="Arial"/>
                <w:lang w:eastAsia="ar-SA"/>
              </w:rPr>
            </w:pPr>
            <w:r>
              <w:rPr>
                <w:rFonts w:ascii="Arial" w:hAnsi="Arial" w:cs="Arial"/>
                <w:lang w:eastAsia="ar-SA"/>
              </w:rPr>
              <w:t>Direktorius</w:t>
            </w:r>
          </w:p>
          <w:p w14:paraId="38D6C054" w14:textId="42666E8C" w:rsidR="00CD1304" w:rsidRPr="00B07F4C" w:rsidRDefault="001218C0" w:rsidP="00C2703C">
            <w:pPr>
              <w:suppressAutoHyphens/>
              <w:spacing w:after="0" w:line="240" w:lineRule="auto"/>
              <w:rPr>
                <w:rFonts w:ascii="Arial" w:hAnsi="Arial" w:cs="Arial"/>
                <w:lang w:eastAsia="ar-SA"/>
              </w:rPr>
            </w:pPr>
            <w:r>
              <w:rPr>
                <w:rFonts w:ascii="Arial" w:hAnsi="Arial" w:cs="Arial"/>
                <w:lang w:eastAsia="ar-SA"/>
              </w:rPr>
              <w:t xml:space="preserve">Edmundas </w:t>
            </w:r>
            <w:proofErr w:type="spellStart"/>
            <w:r>
              <w:rPr>
                <w:rFonts w:ascii="Arial" w:hAnsi="Arial" w:cs="Arial"/>
                <w:lang w:eastAsia="ar-SA"/>
              </w:rPr>
              <w:t>Fedaravičius</w:t>
            </w:r>
            <w:proofErr w:type="spellEnd"/>
          </w:p>
        </w:tc>
      </w:tr>
      <w:tr w:rsidR="00CD1304" w:rsidRPr="00B07F4C" w14:paraId="172D71F6" w14:textId="77777777" w:rsidTr="001218C0">
        <w:trPr>
          <w:trHeight w:val="68"/>
        </w:trPr>
        <w:tc>
          <w:tcPr>
            <w:tcW w:w="4106" w:type="dxa"/>
            <w:tcBorders>
              <w:bottom w:val="single" w:sz="4" w:space="0" w:color="auto"/>
            </w:tcBorders>
          </w:tcPr>
          <w:p w14:paraId="25B10C1B" w14:textId="77777777" w:rsidR="00CD1304" w:rsidRPr="00B07F4C" w:rsidRDefault="00CD1304" w:rsidP="00C2703C">
            <w:pPr>
              <w:tabs>
                <w:tab w:val="left" w:pos="3060"/>
              </w:tabs>
              <w:suppressAutoHyphens/>
              <w:spacing w:after="0" w:line="240" w:lineRule="auto"/>
              <w:ind w:left="33" w:firstLine="360"/>
              <w:rPr>
                <w:rFonts w:ascii="Arial" w:eastAsia="Times New Roman" w:hAnsi="Arial" w:cs="Arial"/>
                <w:bCs/>
                <w:iCs/>
                <w:lang w:eastAsia="ar-SA"/>
              </w:rPr>
            </w:pPr>
          </w:p>
        </w:tc>
        <w:tc>
          <w:tcPr>
            <w:tcW w:w="1418" w:type="dxa"/>
          </w:tcPr>
          <w:p w14:paraId="142A1F8F" w14:textId="77777777" w:rsidR="00CD1304" w:rsidRPr="00B07F4C" w:rsidRDefault="00CD1304" w:rsidP="00C2703C">
            <w:pPr>
              <w:suppressAutoHyphens/>
              <w:spacing w:after="0" w:line="240" w:lineRule="auto"/>
              <w:ind w:firstLine="360"/>
              <w:rPr>
                <w:rFonts w:ascii="Arial" w:hAnsi="Arial" w:cs="Arial"/>
                <w:lang w:eastAsia="ar-SA"/>
              </w:rPr>
            </w:pPr>
          </w:p>
        </w:tc>
        <w:tc>
          <w:tcPr>
            <w:tcW w:w="4110" w:type="dxa"/>
            <w:tcBorders>
              <w:bottom w:val="single" w:sz="4" w:space="0" w:color="auto"/>
            </w:tcBorders>
          </w:tcPr>
          <w:p w14:paraId="2F0969D2" w14:textId="77777777" w:rsidR="00CD1304" w:rsidRPr="00B07F4C" w:rsidRDefault="00CD1304" w:rsidP="00C2703C">
            <w:pPr>
              <w:suppressAutoHyphens/>
              <w:spacing w:after="0" w:line="240" w:lineRule="auto"/>
              <w:rPr>
                <w:rFonts w:ascii="Arial" w:hAnsi="Arial" w:cs="Arial"/>
                <w:lang w:eastAsia="ar-SA"/>
              </w:rPr>
            </w:pPr>
          </w:p>
        </w:tc>
      </w:tr>
      <w:tr w:rsidR="00CD1304" w:rsidRPr="00B07F4C" w14:paraId="1AA6CB2E" w14:textId="77777777" w:rsidTr="001218C0">
        <w:trPr>
          <w:trHeight w:val="68"/>
        </w:trPr>
        <w:tc>
          <w:tcPr>
            <w:tcW w:w="4106" w:type="dxa"/>
            <w:tcBorders>
              <w:top w:val="single" w:sz="4" w:space="0" w:color="auto"/>
            </w:tcBorders>
            <w:vAlign w:val="center"/>
          </w:tcPr>
          <w:p w14:paraId="4579A795" w14:textId="77777777" w:rsidR="00CD1304" w:rsidRPr="00305859" w:rsidRDefault="00CD1304" w:rsidP="00C2703C">
            <w:pPr>
              <w:tabs>
                <w:tab w:val="left" w:pos="3060"/>
              </w:tabs>
              <w:suppressAutoHyphens/>
              <w:spacing w:after="0" w:line="240" w:lineRule="auto"/>
              <w:ind w:left="33"/>
              <w:jc w:val="center"/>
              <w:rPr>
                <w:rFonts w:ascii="Arial" w:eastAsia="Times New Roman" w:hAnsi="Arial" w:cs="Arial"/>
                <w:bCs/>
                <w:i/>
                <w:lang w:eastAsia="ar-SA"/>
              </w:rPr>
            </w:pPr>
            <w:r>
              <w:rPr>
                <w:rFonts w:ascii="Arial" w:eastAsia="Times New Roman" w:hAnsi="Arial" w:cs="Arial"/>
                <w:bCs/>
                <w:i/>
                <w:lang w:eastAsia="ar-SA"/>
              </w:rPr>
              <w:t>(parašas)</w:t>
            </w:r>
          </w:p>
        </w:tc>
        <w:tc>
          <w:tcPr>
            <w:tcW w:w="1418" w:type="dxa"/>
            <w:vAlign w:val="center"/>
          </w:tcPr>
          <w:p w14:paraId="671EE853" w14:textId="77777777" w:rsidR="00CD1304" w:rsidRPr="00B07F4C" w:rsidRDefault="00CD1304" w:rsidP="00C2703C">
            <w:pPr>
              <w:suppressAutoHyphens/>
              <w:spacing w:after="0" w:line="240" w:lineRule="auto"/>
              <w:ind w:firstLine="360"/>
              <w:jc w:val="center"/>
              <w:rPr>
                <w:rFonts w:ascii="Arial" w:hAnsi="Arial" w:cs="Arial"/>
                <w:lang w:eastAsia="ar-SA"/>
              </w:rPr>
            </w:pPr>
          </w:p>
        </w:tc>
        <w:tc>
          <w:tcPr>
            <w:tcW w:w="4110" w:type="dxa"/>
            <w:tcBorders>
              <w:top w:val="single" w:sz="4" w:space="0" w:color="auto"/>
            </w:tcBorders>
            <w:vAlign w:val="center"/>
          </w:tcPr>
          <w:p w14:paraId="27C3B941" w14:textId="77777777" w:rsidR="00CD1304" w:rsidRPr="00305859" w:rsidRDefault="00CD1304" w:rsidP="00C2703C">
            <w:pPr>
              <w:suppressAutoHyphens/>
              <w:spacing w:after="0" w:line="240" w:lineRule="auto"/>
              <w:jc w:val="center"/>
              <w:rPr>
                <w:rFonts w:ascii="Arial" w:hAnsi="Arial" w:cs="Arial"/>
                <w:i/>
                <w:iCs/>
                <w:lang w:eastAsia="ar-SA"/>
              </w:rPr>
            </w:pPr>
            <w:r>
              <w:rPr>
                <w:rFonts w:ascii="Arial" w:hAnsi="Arial" w:cs="Arial"/>
                <w:i/>
                <w:iCs/>
                <w:lang w:eastAsia="ar-SA"/>
              </w:rPr>
              <w:t>(parašas)</w:t>
            </w:r>
          </w:p>
        </w:tc>
      </w:tr>
      <w:tr w:rsidR="00CD1304" w:rsidRPr="00B07F4C" w14:paraId="36959821" w14:textId="77777777" w:rsidTr="001218C0">
        <w:trPr>
          <w:trHeight w:val="68"/>
        </w:trPr>
        <w:tc>
          <w:tcPr>
            <w:tcW w:w="4106" w:type="dxa"/>
          </w:tcPr>
          <w:p w14:paraId="0BCD7204" w14:textId="77777777" w:rsidR="00CD1304" w:rsidRPr="00B07F4C" w:rsidRDefault="00CD1304" w:rsidP="00C2703C">
            <w:pPr>
              <w:tabs>
                <w:tab w:val="left" w:pos="3060"/>
              </w:tabs>
              <w:suppressAutoHyphens/>
              <w:spacing w:after="0" w:line="240" w:lineRule="auto"/>
              <w:ind w:left="33" w:firstLine="360"/>
              <w:rPr>
                <w:rFonts w:ascii="Arial" w:eastAsia="Times New Roman" w:hAnsi="Arial" w:cs="Arial"/>
                <w:bCs/>
                <w:iCs/>
                <w:lang w:eastAsia="ar-SA"/>
              </w:rPr>
            </w:pPr>
          </w:p>
        </w:tc>
        <w:tc>
          <w:tcPr>
            <w:tcW w:w="1418" w:type="dxa"/>
          </w:tcPr>
          <w:p w14:paraId="639BAFCF" w14:textId="77777777" w:rsidR="00CD1304" w:rsidRPr="00B07F4C" w:rsidRDefault="00CD1304" w:rsidP="00C2703C">
            <w:pPr>
              <w:suppressAutoHyphens/>
              <w:spacing w:after="0" w:line="240" w:lineRule="auto"/>
              <w:ind w:firstLine="360"/>
              <w:rPr>
                <w:rFonts w:ascii="Arial" w:hAnsi="Arial" w:cs="Arial"/>
                <w:lang w:eastAsia="ar-SA"/>
              </w:rPr>
            </w:pPr>
          </w:p>
        </w:tc>
        <w:tc>
          <w:tcPr>
            <w:tcW w:w="4110" w:type="dxa"/>
          </w:tcPr>
          <w:p w14:paraId="66B4866B" w14:textId="77777777" w:rsidR="00CD1304" w:rsidRPr="00B07F4C" w:rsidRDefault="00CD1304" w:rsidP="00C2703C">
            <w:pPr>
              <w:suppressAutoHyphens/>
              <w:spacing w:after="0" w:line="240" w:lineRule="auto"/>
              <w:rPr>
                <w:rFonts w:ascii="Arial" w:hAnsi="Arial" w:cs="Arial"/>
                <w:lang w:eastAsia="ar-SA"/>
              </w:rPr>
            </w:pPr>
          </w:p>
        </w:tc>
      </w:tr>
      <w:tr w:rsidR="00CD1304" w:rsidRPr="00B07F4C" w14:paraId="6F9BF6D0" w14:textId="77777777" w:rsidTr="001218C0">
        <w:trPr>
          <w:trHeight w:val="68"/>
        </w:trPr>
        <w:tc>
          <w:tcPr>
            <w:tcW w:w="4106" w:type="dxa"/>
          </w:tcPr>
          <w:p w14:paraId="23F9FAFD" w14:textId="77777777" w:rsidR="00CD1304" w:rsidRPr="00B07F4C" w:rsidRDefault="00CD1304" w:rsidP="001218C0">
            <w:pPr>
              <w:tabs>
                <w:tab w:val="left" w:pos="3060"/>
              </w:tabs>
              <w:suppressAutoHyphens/>
              <w:spacing w:after="0" w:line="240" w:lineRule="auto"/>
              <w:ind w:left="33" w:hanging="2"/>
              <w:rPr>
                <w:rFonts w:ascii="Arial" w:eastAsia="Times New Roman" w:hAnsi="Arial" w:cs="Arial"/>
                <w:bCs/>
                <w:iCs/>
                <w:lang w:eastAsia="ar-SA"/>
              </w:rPr>
            </w:pPr>
            <w:r>
              <w:rPr>
                <w:rFonts w:ascii="Arial" w:eastAsia="Times New Roman" w:hAnsi="Arial" w:cs="Arial"/>
                <w:bCs/>
                <w:iCs/>
                <w:lang w:eastAsia="ar-SA"/>
              </w:rPr>
              <w:t>Data: _______________________</w:t>
            </w:r>
          </w:p>
        </w:tc>
        <w:tc>
          <w:tcPr>
            <w:tcW w:w="1418" w:type="dxa"/>
          </w:tcPr>
          <w:p w14:paraId="481E7CF3" w14:textId="77777777" w:rsidR="00CD1304" w:rsidRPr="00B07F4C" w:rsidRDefault="00CD1304" w:rsidP="00C2703C">
            <w:pPr>
              <w:suppressAutoHyphens/>
              <w:spacing w:after="0" w:line="240" w:lineRule="auto"/>
              <w:ind w:firstLine="360"/>
              <w:rPr>
                <w:rFonts w:ascii="Arial" w:hAnsi="Arial" w:cs="Arial"/>
                <w:lang w:eastAsia="ar-SA"/>
              </w:rPr>
            </w:pPr>
          </w:p>
        </w:tc>
        <w:tc>
          <w:tcPr>
            <w:tcW w:w="4110" w:type="dxa"/>
          </w:tcPr>
          <w:p w14:paraId="54AC433A" w14:textId="77777777" w:rsidR="00CD1304" w:rsidRPr="00B07F4C" w:rsidRDefault="00CD1304" w:rsidP="00C2703C">
            <w:pPr>
              <w:suppressAutoHyphens/>
              <w:spacing w:after="0" w:line="240" w:lineRule="auto"/>
              <w:rPr>
                <w:rFonts w:ascii="Arial" w:hAnsi="Arial" w:cs="Arial"/>
                <w:lang w:eastAsia="ar-SA"/>
              </w:rPr>
            </w:pPr>
            <w:r>
              <w:rPr>
                <w:rFonts w:ascii="Arial" w:hAnsi="Arial" w:cs="Arial"/>
                <w:lang w:eastAsia="ar-SA"/>
              </w:rPr>
              <w:t>Data: __________________________</w:t>
            </w:r>
          </w:p>
        </w:tc>
      </w:tr>
    </w:tbl>
    <w:p w14:paraId="39080625" w14:textId="77777777" w:rsidR="001B4AFA" w:rsidRDefault="001B4AFA" w:rsidP="00407216">
      <w:pPr>
        <w:keepNext/>
        <w:spacing w:after="0" w:line="240" w:lineRule="auto"/>
        <w:ind w:firstLine="360"/>
        <w:jc w:val="center"/>
        <w:outlineLvl w:val="0"/>
        <w:rPr>
          <w:rFonts w:ascii="Arial" w:hAnsi="Arial" w:cs="Arial"/>
          <w:b/>
        </w:rPr>
      </w:pPr>
    </w:p>
    <w:p w14:paraId="1B8443F3" w14:textId="77777777" w:rsidR="00D329FA" w:rsidRDefault="00D329FA" w:rsidP="00407216">
      <w:pPr>
        <w:tabs>
          <w:tab w:val="left" w:pos="993"/>
        </w:tabs>
        <w:spacing w:after="0" w:line="240" w:lineRule="auto"/>
        <w:ind w:firstLine="567"/>
        <w:jc w:val="both"/>
        <w:rPr>
          <w:rFonts w:ascii="Arial" w:eastAsia="Calibri" w:hAnsi="Arial" w:cs="Arial"/>
        </w:rPr>
      </w:pPr>
    </w:p>
    <w:p w14:paraId="38B7A8CA" w14:textId="77777777" w:rsidR="00D329FA" w:rsidRDefault="00D329FA" w:rsidP="00407216">
      <w:pPr>
        <w:tabs>
          <w:tab w:val="left" w:pos="993"/>
        </w:tabs>
        <w:spacing w:after="0" w:line="240" w:lineRule="auto"/>
        <w:ind w:firstLine="567"/>
        <w:jc w:val="both"/>
        <w:rPr>
          <w:rFonts w:ascii="Arial" w:eastAsia="Calibri" w:hAnsi="Arial" w:cs="Arial"/>
        </w:rPr>
      </w:pPr>
    </w:p>
    <w:p w14:paraId="07F52C8E" w14:textId="0CFB655D" w:rsidR="00D329FA" w:rsidRPr="0036489F" w:rsidRDefault="00407216" w:rsidP="00897A23">
      <w:pPr>
        <w:tabs>
          <w:tab w:val="left" w:pos="993"/>
        </w:tabs>
        <w:spacing w:after="0" w:line="240" w:lineRule="auto"/>
        <w:ind w:firstLine="567"/>
        <w:jc w:val="both"/>
        <w:rPr>
          <w:rFonts w:ascii="Arial" w:eastAsia="Calibri" w:hAnsi="Arial" w:cs="Arial"/>
        </w:rPr>
      </w:pPr>
      <w:r w:rsidRPr="0036489F">
        <w:rPr>
          <w:rFonts w:ascii="Arial" w:eastAsia="Calibri" w:hAnsi="Arial" w:cs="Arial"/>
        </w:rPr>
        <w:t>Sutarties rengėja</w:t>
      </w:r>
      <w:r w:rsidR="00D329FA" w:rsidRPr="0036489F">
        <w:rPr>
          <w:rFonts w:ascii="Arial" w:eastAsia="Calibri" w:hAnsi="Arial" w:cs="Arial"/>
        </w:rPr>
        <w:t xml:space="preserve"> ir </w:t>
      </w:r>
      <w:bookmarkStart w:id="14" w:name="_Hlk486929429"/>
      <w:r w:rsidR="00D329FA" w:rsidRPr="0036489F">
        <w:rPr>
          <w:rFonts w:ascii="Arial" w:eastAsia="Calibri" w:hAnsi="Arial" w:cs="Arial"/>
        </w:rPr>
        <w:t>u</w:t>
      </w:r>
      <w:r w:rsidRPr="0036489F">
        <w:rPr>
          <w:rFonts w:ascii="Arial" w:eastAsia="Calibri" w:hAnsi="Arial" w:cs="Arial"/>
        </w:rPr>
        <w:t xml:space="preserve">ž Sutarties, jos pakeitimų, ataskaitų paskelbimą teisės aktų nustatyta tvarka CVP IS atsakinga: </w:t>
      </w:r>
      <w:r w:rsidR="00225068" w:rsidRPr="0036489F">
        <w:rPr>
          <w:rFonts w:ascii="Arial" w:eastAsia="Calibri" w:hAnsi="Arial" w:cs="Arial"/>
        </w:rPr>
        <w:t xml:space="preserve"> </w:t>
      </w:r>
    </w:p>
    <w:bookmarkEnd w:id="14"/>
    <w:p w14:paraId="5BF6B361" w14:textId="236C5875" w:rsidR="00897A23" w:rsidRPr="0036489F" w:rsidRDefault="00897A23" w:rsidP="00897A23">
      <w:pPr>
        <w:tabs>
          <w:tab w:val="left" w:pos="993"/>
        </w:tabs>
        <w:spacing w:after="0" w:line="240" w:lineRule="auto"/>
        <w:ind w:firstLine="567"/>
        <w:jc w:val="both"/>
        <w:rPr>
          <w:rFonts w:ascii="Arial" w:eastAsia="Calibri" w:hAnsi="Arial" w:cs="Arial"/>
        </w:rPr>
      </w:pPr>
      <w:r w:rsidRPr="0036489F">
        <w:rPr>
          <w:rFonts w:ascii="Arial" w:eastAsia="Calibri" w:hAnsi="Arial" w:cs="Arial"/>
        </w:rPr>
        <w:t xml:space="preserve">Už Sutarties vykdymą ir Sąskaitų priėmimą atsakingas: </w:t>
      </w:r>
    </w:p>
    <w:p w14:paraId="7E22982F" w14:textId="133B6363" w:rsidR="00407216" w:rsidRPr="0036489F" w:rsidRDefault="00407216" w:rsidP="00897A23">
      <w:pPr>
        <w:tabs>
          <w:tab w:val="left" w:pos="993"/>
        </w:tabs>
        <w:spacing w:after="0" w:line="240" w:lineRule="auto"/>
        <w:ind w:firstLine="567"/>
        <w:jc w:val="both"/>
        <w:rPr>
          <w:rFonts w:ascii="Arial" w:hAnsi="Arial" w:cs="Arial"/>
          <w:i/>
        </w:rPr>
      </w:pPr>
      <w:r w:rsidRPr="0036489F">
        <w:rPr>
          <w:rFonts w:ascii="Arial" w:eastAsia="Calibri" w:hAnsi="Arial" w:cs="Arial"/>
          <w:bCs/>
          <w:iCs/>
          <w:spacing w:val="-3"/>
        </w:rPr>
        <w:t xml:space="preserve">Įteikti: </w:t>
      </w:r>
      <w:r w:rsidRPr="0036489F">
        <w:rPr>
          <w:rFonts w:ascii="Arial" w:eastAsia="Calibri" w:hAnsi="Arial" w:cs="Arial"/>
          <w:bCs/>
          <w:iCs/>
          <w:color w:val="000000" w:themeColor="text1"/>
          <w:spacing w:val="-3"/>
        </w:rPr>
        <w:t>Užsakovo Viešųjų pirkimų skyriui,</w:t>
      </w:r>
      <w:r w:rsidR="00897A23" w:rsidRPr="0036489F">
        <w:rPr>
          <w:rFonts w:ascii="Arial" w:eastAsia="Calibri" w:hAnsi="Arial" w:cs="Arial"/>
          <w:bCs/>
          <w:iCs/>
          <w:spacing w:val="-3"/>
        </w:rPr>
        <w:t xml:space="preserve"> Miško infrastruktūros skyriui, Biržų RP, Mažeikių RP, Anykščių RP, Kretingos RP, Švenčionėlių RP. </w:t>
      </w:r>
    </w:p>
    <w:p w14:paraId="780AC081" w14:textId="77777777" w:rsidR="00E374DD" w:rsidRDefault="00E374DD"/>
    <w:sectPr w:rsidR="00E374DD">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571A3" w14:textId="77777777" w:rsidR="004C2BE5" w:rsidRDefault="004C2BE5" w:rsidP="004C2BE5">
      <w:pPr>
        <w:spacing w:after="0" w:line="240" w:lineRule="auto"/>
      </w:pPr>
      <w:r>
        <w:separator/>
      </w:r>
    </w:p>
  </w:endnote>
  <w:endnote w:type="continuationSeparator" w:id="0">
    <w:p w14:paraId="0DE1FA88" w14:textId="77777777" w:rsidR="004C2BE5" w:rsidRDefault="004C2BE5" w:rsidP="004C2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7BC88" w14:textId="77777777" w:rsidR="004C2BE5" w:rsidRDefault="004C2BE5" w:rsidP="004C2BE5">
      <w:pPr>
        <w:spacing w:after="0" w:line="240" w:lineRule="auto"/>
      </w:pPr>
      <w:r>
        <w:separator/>
      </w:r>
    </w:p>
  </w:footnote>
  <w:footnote w:type="continuationSeparator" w:id="0">
    <w:p w14:paraId="246EA649" w14:textId="77777777" w:rsidR="004C2BE5" w:rsidRDefault="004C2BE5" w:rsidP="004C2B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236334F5"/>
    <w:multiLevelType w:val="multilevel"/>
    <w:tmpl w:val="D1A431E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B83D98"/>
    <w:multiLevelType w:val="hybridMultilevel"/>
    <w:tmpl w:val="C6C8855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9" w15:restartNumberingAfterBreak="0">
    <w:nsid w:val="4B3F7BD8"/>
    <w:multiLevelType w:val="multilevel"/>
    <w:tmpl w:val="3650E1A6"/>
    <w:lvl w:ilvl="0">
      <w:start w:val="1"/>
      <w:numFmt w:val="decimal"/>
      <w:lvlText w:val="%1."/>
      <w:lvlJc w:val="left"/>
      <w:pPr>
        <w:ind w:left="3337" w:hanging="360"/>
      </w:pPr>
      <w:rPr>
        <w:rFonts w:hint="default"/>
        <w:b/>
      </w:rPr>
    </w:lvl>
    <w:lvl w:ilvl="1">
      <w:start w:val="1"/>
      <w:numFmt w:val="decimal"/>
      <w:isLgl/>
      <w:lvlText w:val="%1.%2."/>
      <w:lvlJc w:val="left"/>
      <w:pPr>
        <w:ind w:left="229" w:hanging="720"/>
      </w:pPr>
      <w:rPr>
        <w:rFonts w:ascii="Arial" w:hAnsi="Arial" w:cs="Arial" w:hint="default"/>
        <w:b w:val="0"/>
        <w:bCs w:val="0"/>
        <w:i w:val="0"/>
        <w:iCs w:val="0"/>
        <w:color w:val="auto"/>
        <w:sz w:val="22"/>
        <w:szCs w:val="22"/>
      </w:rPr>
    </w:lvl>
    <w:lvl w:ilvl="2">
      <w:start w:val="1"/>
      <w:numFmt w:val="decimal"/>
      <w:isLgl/>
      <w:lvlText w:val="%1.%2.%3."/>
      <w:lvlJc w:val="left"/>
      <w:pPr>
        <w:ind w:left="229" w:hanging="720"/>
      </w:pPr>
      <w:rPr>
        <w:rFonts w:hint="default"/>
        <w:color w:val="auto"/>
      </w:rPr>
    </w:lvl>
    <w:lvl w:ilvl="3">
      <w:start w:val="1"/>
      <w:numFmt w:val="decimal"/>
      <w:isLgl/>
      <w:lvlText w:val="%1.%2.%3.%4."/>
      <w:lvlJc w:val="left"/>
      <w:pPr>
        <w:ind w:left="589" w:hanging="1080"/>
      </w:pPr>
      <w:rPr>
        <w:rFonts w:hint="default"/>
      </w:rPr>
    </w:lvl>
    <w:lvl w:ilvl="4">
      <w:start w:val="1"/>
      <w:numFmt w:val="decimal"/>
      <w:isLgl/>
      <w:lvlText w:val="%1.%2.%3.%4.%5."/>
      <w:lvlJc w:val="left"/>
      <w:pPr>
        <w:ind w:left="589" w:hanging="1080"/>
      </w:pPr>
      <w:rPr>
        <w:rFonts w:hint="default"/>
      </w:rPr>
    </w:lvl>
    <w:lvl w:ilvl="5">
      <w:start w:val="1"/>
      <w:numFmt w:val="decimal"/>
      <w:isLgl/>
      <w:lvlText w:val="%1.%2.%3.%4.%5.%6."/>
      <w:lvlJc w:val="left"/>
      <w:pPr>
        <w:ind w:left="949" w:hanging="1440"/>
      </w:pPr>
      <w:rPr>
        <w:rFonts w:hint="default"/>
      </w:rPr>
    </w:lvl>
    <w:lvl w:ilvl="6">
      <w:start w:val="1"/>
      <w:numFmt w:val="decimal"/>
      <w:isLgl/>
      <w:lvlText w:val="%1.%2.%3.%4.%5.%6.%7."/>
      <w:lvlJc w:val="left"/>
      <w:pPr>
        <w:ind w:left="949" w:hanging="1440"/>
      </w:pPr>
      <w:rPr>
        <w:rFonts w:hint="default"/>
      </w:rPr>
    </w:lvl>
    <w:lvl w:ilvl="7">
      <w:start w:val="1"/>
      <w:numFmt w:val="decimal"/>
      <w:isLgl/>
      <w:lvlText w:val="%1.%2.%3.%4.%5.%6.%7.%8."/>
      <w:lvlJc w:val="left"/>
      <w:pPr>
        <w:ind w:left="1309" w:hanging="1800"/>
      </w:pPr>
      <w:rPr>
        <w:rFonts w:hint="default"/>
      </w:rPr>
    </w:lvl>
    <w:lvl w:ilvl="8">
      <w:start w:val="1"/>
      <w:numFmt w:val="decimal"/>
      <w:isLgl/>
      <w:lvlText w:val="%1.%2.%3.%4.%5.%6.%7.%8.%9."/>
      <w:lvlJc w:val="left"/>
      <w:pPr>
        <w:ind w:left="1309" w:hanging="1800"/>
      </w:pPr>
      <w:rPr>
        <w:rFonts w:hint="default"/>
      </w:rPr>
    </w:lvl>
  </w:abstractNum>
  <w:abstractNum w:abstractNumId="10"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2" w15:restartNumberingAfterBreak="0">
    <w:nsid w:val="67910531"/>
    <w:multiLevelType w:val="hybridMultilevel"/>
    <w:tmpl w:val="0E1EF1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4" w15:restartNumberingAfterBreak="0">
    <w:nsid w:val="7AEE589C"/>
    <w:multiLevelType w:val="multilevel"/>
    <w:tmpl w:val="3D3EFDBA"/>
    <w:lvl w:ilvl="0">
      <w:start w:val="6"/>
      <w:numFmt w:val="decimal"/>
      <w:lvlText w:val="%1."/>
      <w:lvlJc w:val="left"/>
      <w:pPr>
        <w:ind w:left="360" w:hanging="360"/>
      </w:pPr>
      <w:rPr>
        <w:rFonts w:ascii="Arial" w:eastAsia="Calibri" w:hAnsi="Arial" w:cs="Arial" w:hint="default"/>
        <w:b/>
        <w:sz w:val="22"/>
      </w:rPr>
    </w:lvl>
    <w:lvl w:ilvl="1">
      <w:start w:val="1"/>
      <w:numFmt w:val="decimal"/>
      <w:lvlText w:val="%1.%2."/>
      <w:lvlJc w:val="left"/>
      <w:pPr>
        <w:ind w:left="360" w:hanging="360"/>
      </w:pPr>
      <w:rPr>
        <w:rFonts w:ascii="Arial" w:eastAsia="Calibri" w:hAnsi="Arial" w:cs="Arial" w:hint="default"/>
        <w:b/>
        <w:sz w:val="22"/>
      </w:rPr>
    </w:lvl>
    <w:lvl w:ilvl="2">
      <w:start w:val="1"/>
      <w:numFmt w:val="decimal"/>
      <w:lvlText w:val="%1.%2.%3."/>
      <w:lvlJc w:val="left"/>
      <w:pPr>
        <w:ind w:left="720" w:hanging="720"/>
      </w:pPr>
      <w:rPr>
        <w:rFonts w:ascii="Arial" w:eastAsia="Calibri" w:hAnsi="Arial" w:cs="Arial" w:hint="default"/>
        <w:b/>
        <w:sz w:val="22"/>
      </w:rPr>
    </w:lvl>
    <w:lvl w:ilvl="3">
      <w:start w:val="1"/>
      <w:numFmt w:val="decimal"/>
      <w:lvlText w:val="%1.%2.%3.%4."/>
      <w:lvlJc w:val="left"/>
      <w:pPr>
        <w:ind w:left="720" w:hanging="720"/>
      </w:pPr>
      <w:rPr>
        <w:rFonts w:ascii="Arial" w:eastAsia="Calibri" w:hAnsi="Arial" w:cs="Arial" w:hint="default"/>
        <w:b/>
        <w:sz w:val="22"/>
      </w:rPr>
    </w:lvl>
    <w:lvl w:ilvl="4">
      <w:start w:val="1"/>
      <w:numFmt w:val="decimal"/>
      <w:lvlText w:val="%1.%2.%3.%4.%5."/>
      <w:lvlJc w:val="left"/>
      <w:pPr>
        <w:ind w:left="1080" w:hanging="1080"/>
      </w:pPr>
      <w:rPr>
        <w:rFonts w:ascii="Arial" w:eastAsia="Calibri" w:hAnsi="Arial" w:cs="Arial" w:hint="default"/>
        <w:b/>
        <w:sz w:val="22"/>
      </w:rPr>
    </w:lvl>
    <w:lvl w:ilvl="5">
      <w:start w:val="1"/>
      <w:numFmt w:val="decimal"/>
      <w:lvlText w:val="%1.%2.%3.%4.%5.%6."/>
      <w:lvlJc w:val="left"/>
      <w:pPr>
        <w:ind w:left="1080" w:hanging="1080"/>
      </w:pPr>
      <w:rPr>
        <w:rFonts w:ascii="Arial" w:eastAsia="Calibri" w:hAnsi="Arial" w:cs="Arial" w:hint="default"/>
        <w:b/>
        <w:sz w:val="22"/>
      </w:rPr>
    </w:lvl>
    <w:lvl w:ilvl="6">
      <w:start w:val="1"/>
      <w:numFmt w:val="decimal"/>
      <w:lvlText w:val="%1.%2.%3.%4.%5.%6.%7."/>
      <w:lvlJc w:val="left"/>
      <w:pPr>
        <w:ind w:left="1080" w:hanging="1080"/>
      </w:pPr>
      <w:rPr>
        <w:rFonts w:ascii="Arial" w:eastAsia="Calibri" w:hAnsi="Arial" w:cs="Arial" w:hint="default"/>
        <w:b/>
        <w:sz w:val="22"/>
      </w:rPr>
    </w:lvl>
    <w:lvl w:ilvl="7">
      <w:start w:val="1"/>
      <w:numFmt w:val="decimal"/>
      <w:lvlText w:val="%1.%2.%3.%4.%5.%6.%7.%8."/>
      <w:lvlJc w:val="left"/>
      <w:pPr>
        <w:ind w:left="1440" w:hanging="1440"/>
      </w:pPr>
      <w:rPr>
        <w:rFonts w:ascii="Arial" w:eastAsia="Calibri" w:hAnsi="Arial" w:cs="Arial" w:hint="default"/>
        <w:b/>
        <w:sz w:val="22"/>
      </w:rPr>
    </w:lvl>
    <w:lvl w:ilvl="8">
      <w:start w:val="1"/>
      <w:numFmt w:val="decimal"/>
      <w:lvlText w:val="%1.%2.%3.%4.%5.%6.%7.%8.%9."/>
      <w:lvlJc w:val="left"/>
      <w:pPr>
        <w:ind w:left="1440" w:hanging="1440"/>
      </w:pPr>
      <w:rPr>
        <w:rFonts w:ascii="Arial" w:eastAsia="Calibri" w:hAnsi="Arial" w:cs="Arial" w:hint="default"/>
        <w:b/>
        <w:sz w:val="22"/>
      </w:rPr>
    </w:lvl>
  </w:abstractNum>
  <w:abstractNum w:abstractNumId="15"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63301047">
    <w:abstractNumId w:val="4"/>
  </w:num>
  <w:num w:numId="2" w16cid:durableId="1411082681">
    <w:abstractNumId w:val="1"/>
  </w:num>
  <w:num w:numId="3" w16cid:durableId="1687292548">
    <w:abstractNumId w:val="1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231604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334824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9064377">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0629129">
    <w:abstractNumId w:val="5"/>
  </w:num>
  <w:num w:numId="8" w16cid:durableId="1901362145">
    <w:abstractNumId w:val="10"/>
  </w:num>
  <w:num w:numId="9" w16cid:durableId="1473328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30916946">
    <w:abstractNumId w:val="16"/>
  </w:num>
  <w:num w:numId="11" w16cid:durableId="1482884854">
    <w:abstractNumId w:val="8"/>
  </w:num>
  <w:num w:numId="12" w16cid:durableId="1289554727">
    <w:abstractNumId w:val="6"/>
  </w:num>
  <w:num w:numId="13" w16cid:durableId="136069704">
    <w:abstractNumId w:val="12"/>
  </w:num>
  <w:num w:numId="14" w16cid:durableId="43528231">
    <w:abstractNumId w:val="3"/>
  </w:num>
  <w:num w:numId="15" w16cid:durableId="193930257">
    <w:abstractNumId w:val="14"/>
  </w:num>
  <w:num w:numId="16" w16cid:durableId="1612278808">
    <w:abstractNumId w:val="7"/>
  </w:num>
  <w:num w:numId="17" w16cid:durableId="6577335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09F"/>
    <w:rsid w:val="00066265"/>
    <w:rsid w:val="00071D1B"/>
    <w:rsid w:val="000943B2"/>
    <w:rsid w:val="000B1BD4"/>
    <w:rsid w:val="000B7017"/>
    <w:rsid w:val="001128B4"/>
    <w:rsid w:val="0011475F"/>
    <w:rsid w:val="001218C0"/>
    <w:rsid w:val="00177F2B"/>
    <w:rsid w:val="001A13D8"/>
    <w:rsid w:val="001B4AFA"/>
    <w:rsid w:val="001D4DEA"/>
    <w:rsid w:val="00224A80"/>
    <w:rsid w:val="00225068"/>
    <w:rsid w:val="002D5ABF"/>
    <w:rsid w:val="002E77F4"/>
    <w:rsid w:val="0031606D"/>
    <w:rsid w:val="0036489F"/>
    <w:rsid w:val="00407216"/>
    <w:rsid w:val="004C2BE5"/>
    <w:rsid w:val="004D7019"/>
    <w:rsid w:val="004F3F52"/>
    <w:rsid w:val="005353C2"/>
    <w:rsid w:val="00542F78"/>
    <w:rsid w:val="00586984"/>
    <w:rsid w:val="005D31FF"/>
    <w:rsid w:val="006B6734"/>
    <w:rsid w:val="006C1658"/>
    <w:rsid w:val="006D6F67"/>
    <w:rsid w:val="006E4BF5"/>
    <w:rsid w:val="006F7ED0"/>
    <w:rsid w:val="00753096"/>
    <w:rsid w:val="007874D0"/>
    <w:rsid w:val="0080185C"/>
    <w:rsid w:val="00864516"/>
    <w:rsid w:val="0087309F"/>
    <w:rsid w:val="00876CE5"/>
    <w:rsid w:val="00892D94"/>
    <w:rsid w:val="00897A23"/>
    <w:rsid w:val="00914AD3"/>
    <w:rsid w:val="00934D5A"/>
    <w:rsid w:val="00993FFE"/>
    <w:rsid w:val="009C5AFD"/>
    <w:rsid w:val="00A500A0"/>
    <w:rsid w:val="00A93AC0"/>
    <w:rsid w:val="00B231B7"/>
    <w:rsid w:val="00B269E0"/>
    <w:rsid w:val="00B808BB"/>
    <w:rsid w:val="00BF4D8C"/>
    <w:rsid w:val="00C52B0C"/>
    <w:rsid w:val="00C63969"/>
    <w:rsid w:val="00CB4545"/>
    <w:rsid w:val="00CD0150"/>
    <w:rsid w:val="00CD1304"/>
    <w:rsid w:val="00D329FA"/>
    <w:rsid w:val="00D8689F"/>
    <w:rsid w:val="00DE2EDC"/>
    <w:rsid w:val="00E374DD"/>
    <w:rsid w:val="00EB3807"/>
    <w:rsid w:val="00ED3402"/>
    <w:rsid w:val="00EE52DC"/>
    <w:rsid w:val="00EF535D"/>
    <w:rsid w:val="00FE4E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AD301"/>
  <w15:chartTrackingRefBased/>
  <w15:docId w15:val="{4FD50E91-C1A9-42E1-BFF9-D4A163B94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07216"/>
    <w:rPr>
      <w:kern w:val="0"/>
      <w14:ligatures w14:val="none"/>
    </w:rPr>
  </w:style>
  <w:style w:type="paragraph" w:styleId="Antrat1">
    <w:name w:val="heading 1"/>
    <w:basedOn w:val="prastasis"/>
    <w:next w:val="prastasis"/>
    <w:link w:val="Antrat1Diagrama"/>
    <w:uiPriority w:val="9"/>
    <w:qFormat/>
    <w:rsid w:val="008730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8730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87309F"/>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87309F"/>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87309F"/>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87309F"/>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7309F"/>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7309F"/>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7309F"/>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7309F"/>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87309F"/>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87309F"/>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7309F"/>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7309F"/>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7309F"/>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7309F"/>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7309F"/>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7309F"/>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730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7309F"/>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7309F"/>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7309F"/>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7309F"/>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7309F"/>
    <w:rPr>
      <w:i/>
      <w:iCs/>
      <w:color w:val="404040" w:themeColor="text1" w:themeTint="BF"/>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87309F"/>
    <w:pPr>
      <w:ind w:left="720"/>
      <w:contextualSpacing/>
    </w:pPr>
  </w:style>
  <w:style w:type="character" w:styleId="Rykuspabraukimas">
    <w:name w:val="Intense Emphasis"/>
    <w:basedOn w:val="Numatytasispastraiposriftas"/>
    <w:uiPriority w:val="21"/>
    <w:qFormat/>
    <w:rsid w:val="0087309F"/>
    <w:rPr>
      <w:i/>
      <w:iCs/>
      <w:color w:val="0F4761" w:themeColor="accent1" w:themeShade="BF"/>
    </w:rPr>
  </w:style>
  <w:style w:type="paragraph" w:styleId="Iskirtacitata">
    <w:name w:val="Intense Quote"/>
    <w:basedOn w:val="prastasis"/>
    <w:next w:val="prastasis"/>
    <w:link w:val="IskirtacitataDiagrama"/>
    <w:uiPriority w:val="30"/>
    <w:qFormat/>
    <w:rsid w:val="008730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87309F"/>
    <w:rPr>
      <w:i/>
      <w:iCs/>
      <w:color w:val="0F4761" w:themeColor="accent1" w:themeShade="BF"/>
    </w:rPr>
  </w:style>
  <w:style w:type="character" w:styleId="Rykinuoroda">
    <w:name w:val="Intense Reference"/>
    <w:basedOn w:val="Numatytasispastraiposriftas"/>
    <w:uiPriority w:val="32"/>
    <w:qFormat/>
    <w:rsid w:val="0087309F"/>
    <w:rPr>
      <w:b/>
      <w:bCs/>
      <w:smallCaps/>
      <w:color w:val="0F4761" w:themeColor="accent1" w:themeShade="BF"/>
      <w:spacing w:val="5"/>
    </w:rPr>
  </w:style>
  <w:style w:type="paragraph" w:styleId="Porat">
    <w:name w:val="footer"/>
    <w:basedOn w:val="prastasis"/>
    <w:link w:val="PoratDiagrama"/>
    <w:uiPriority w:val="99"/>
    <w:unhideWhenUsed/>
    <w:rsid w:val="0040721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07216"/>
    <w:rPr>
      <w:kern w:val="0"/>
      <w14:ligatures w14:val="none"/>
    </w:rPr>
  </w:style>
  <w:style w:type="paragraph" w:styleId="Antrats">
    <w:name w:val="header"/>
    <w:basedOn w:val="prastasis"/>
    <w:link w:val="AntratsDiagrama"/>
    <w:unhideWhenUsed/>
    <w:rsid w:val="00407216"/>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rsid w:val="00407216"/>
    <w:rPr>
      <w:rFonts w:ascii="Times New Roman" w:eastAsia="Calibri" w:hAnsi="Times New Roman" w:cs="Times New Roman"/>
      <w:kern w:val="0"/>
      <w:sz w:val="24"/>
      <w14:ligatures w14:val="none"/>
    </w:rPr>
  </w:style>
  <w:style w:type="character" w:styleId="Puslapionumeris">
    <w:name w:val="page number"/>
    <w:basedOn w:val="Numatytasispastraiposriftas"/>
    <w:rsid w:val="00407216"/>
  </w:style>
  <w:style w:type="character" w:styleId="Komentaronuoroda">
    <w:name w:val="annotation reference"/>
    <w:uiPriority w:val="99"/>
    <w:unhideWhenUsed/>
    <w:rsid w:val="00407216"/>
    <w:rPr>
      <w:sz w:val="16"/>
      <w:szCs w:val="16"/>
    </w:rPr>
  </w:style>
  <w:style w:type="paragraph" w:styleId="Komentarotekstas">
    <w:name w:val="annotation text"/>
    <w:basedOn w:val="prastasis"/>
    <w:link w:val="KomentarotekstasDiagrama"/>
    <w:uiPriority w:val="99"/>
    <w:unhideWhenUsed/>
    <w:rsid w:val="0040721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07216"/>
    <w:rPr>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407216"/>
    <w:rPr>
      <w:b/>
      <w:bCs/>
    </w:rPr>
  </w:style>
  <w:style w:type="character" w:customStyle="1" w:styleId="KomentarotemaDiagrama">
    <w:name w:val="Komentaro tema Diagrama"/>
    <w:basedOn w:val="KomentarotekstasDiagrama"/>
    <w:link w:val="Komentarotema"/>
    <w:uiPriority w:val="99"/>
    <w:semiHidden/>
    <w:rsid w:val="00407216"/>
    <w:rPr>
      <w:b/>
      <w:bCs/>
      <w:kern w:val="0"/>
      <w:sz w:val="20"/>
      <w:szCs w:val="20"/>
      <w14:ligatures w14:val="none"/>
    </w:rPr>
  </w:style>
  <w:style w:type="paragraph" w:styleId="Debesliotekstas">
    <w:name w:val="Balloon Text"/>
    <w:basedOn w:val="prastasis"/>
    <w:link w:val="DebesliotekstasDiagrama"/>
    <w:uiPriority w:val="99"/>
    <w:semiHidden/>
    <w:unhideWhenUsed/>
    <w:rsid w:val="00407216"/>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07216"/>
    <w:rPr>
      <w:rFonts w:ascii="Tahoma" w:hAnsi="Tahoma" w:cs="Tahoma"/>
      <w:kern w:val="0"/>
      <w:sz w:val="16"/>
      <w:szCs w:val="16"/>
      <w14:ligatures w14:val="none"/>
    </w:rPr>
  </w:style>
  <w:style w:type="paragraph" w:styleId="Pagrindiniotekstotrauka">
    <w:name w:val="Body Text Indent"/>
    <w:basedOn w:val="prastasis"/>
    <w:link w:val="PagrindiniotekstotraukaDiagrama"/>
    <w:unhideWhenUsed/>
    <w:rsid w:val="00407216"/>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basedOn w:val="Numatytasispastraiposriftas"/>
    <w:link w:val="Pagrindiniotekstotrauka"/>
    <w:rsid w:val="00407216"/>
    <w:rPr>
      <w:rFonts w:ascii="Times New Roman" w:eastAsia="Times New Roman" w:hAnsi="Times New Roman" w:cs="Times New Roman"/>
      <w:kern w:val="0"/>
      <w:sz w:val="24"/>
      <w:szCs w:val="20"/>
      <w14:ligatures w14:val="none"/>
    </w:rPr>
  </w:style>
  <w:style w:type="character" w:customStyle="1" w:styleId="SraopastraipaDiagrama">
    <w:name w:val="Sąrašo pastraipa Diagrama"/>
    <w:aliases w:val="Bullet EY Diagrama,Buletai Diagrama,List Paragraph21 Diagrama,List Paragraph1 Diagrama1,List Paragraph2 Diagrama,lp1 Diagrama,Bullet 1 Diagrama1,Use Case List Paragraph Diagrama1,Numbering Diagrama,ERP-List Paragraph Diagrama"/>
    <w:link w:val="Sraopastraipa"/>
    <w:uiPriority w:val="34"/>
    <w:locked/>
    <w:rsid w:val="00407216"/>
  </w:style>
  <w:style w:type="character" w:styleId="Hipersaitas">
    <w:name w:val="Hyperlink"/>
    <w:uiPriority w:val="99"/>
    <w:unhideWhenUsed/>
    <w:rsid w:val="00407216"/>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407216"/>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407216"/>
    <w:rPr>
      <w:kern w:val="0"/>
      <w:sz w:val="20"/>
      <w:szCs w:val="20"/>
      <w14:ligatures w14:val="none"/>
    </w:rPr>
  </w:style>
  <w:style w:type="character" w:styleId="Puslapioinaosnuoroda">
    <w:name w:val="footnote reference"/>
    <w:uiPriority w:val="99"/>
    <w:semiHidden/>
    <w:unhideWhenUsed/>
    <w:rsid w:val="00407216"/>
    <w:rPr>
      <w:vertAlign w:val="superscript"/>
    </w:rPr>
  </w:style>
  <w:style w:type="character" w:customStyle="1" w:styleId="Laukeliai">
    <w:name w:val="Laukeliai"/>
    <w:uiPriority w:val="1"/>
    <w:rsid w:val="00407216"/>
    <w:rPr>
      <w:rFonts w:ascii="Arial" w:hAnsi="Arial"/>
      <w:sz w:val="20"/>
    </w:rPr>
  </w:style>
  <w:style w:type="paragraph" w:customStyle="1" w:styleId="Default">
    <w:name w:val="Default"/>
    <w:basedOn w:val="prastasis"/>
    <w:rsid w:val="00407216"/>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407216"/>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407216"/>
    <w:pPr>
      <w:spacing w:line="240" w:lineRule="exact"/>
    </w:pPr>
    <w:rPr>
      <w:rFonts w:ascii="Verdana" w:eastAsia="Times New Roman" w:hAnsi="Verdana" w:cs="Times New Roman"/>
      <w:sz w:val="20"/>
      <w:szCs w:val="20"/>
      <w:lang w:val="en-US"/>
    </w:rPr>
  </w:style>
  <w:style w:type="paragraph" w:styleId="Pagrindinistekstas">
    <w:name w:val="Body Text"/>
    <w:basedOn w:val="prastasis"/>
    <w:link w:val="PagrindinistekstasDiagrama"/>
    <w:uiPriority w:val="99"/>
    <w:unhideWhenUsed/>
    <w:rsid w:val="00407216"/>
    <w:pPr>
      <w:spacing w:after="120"/>
    </w:pPr>
  </w:style>
  <w:style w:type="character" w:customStyle="1" w:styleId="PagrindinistekstasDiagrama">
    <w:name w:val="Pagrindinis tekstas Diagrama"/>
    <w:basedOn w:val="Numatytasispastraiposriftas"/>
    <w:link w:val="Pagrindinistekstas"/>
    <w:uiPriority w:val="99"/>
    <w:rsid w:val="00407216"/>
    <w:rPr>
      <w:kern w:val="0"/>
      <w14:ligatures w14:val="none"/>
    </w:r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uiPriority w:val="34"/>
    <w:locked/>
    <w:rsid w:val="00407216"/>
  </w:style>
  <w:style w:type="paragraph" w:customStyle="1" w:styleId="BodyText1">
    <w:name w:val="Body Text1"/>
    <w:rsid w:val="00407216"/>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Tekstas">
    <w:name w:val="Tekstas"/>
    <w:basedOn w:val="prastasis"/>
    <w:qFormat/>
    <w:rsid w:val="00407216"/>
    <w:pPr>
      <w:spacing w:after="0" w:line="240" w:lineRule="auto"/>
      <w:ind w:firstLine="720"/>
      <w:jc w:val="both"/>
    </w:pPr>
    <w:rPr>
      <w:rFonts w:ascii="Times New Roman" w:eastAsia="Calibri" w:hAnsi="Times New Roman" w:cs="Times New Roman"/>
      <w:sz w:val="24"/>
      <w:szCs w:val="24"/>
    </w:rPr>
  </w:style>
  <w:style w:type="character" w:customStyle="1" w:styleId="FontStyle23">
    <w:name w:val="Font Style23"/>
    <w:rsid w:val="00407216"/>
    <w:rPr>
      <w:rFonts w:ascii="Times New Roman" w:hAnsi="Times New Roman" w:cs="Times New Roman"/>
      <w:sz w:val="20"/>
      <w:szCs w:val="20"/>
    </w:rPr>
  </w:style>
  <w:style w:type="paragraph" w:customStyle="1" w:styleId="tactin">
    <w:name w:val="tactin"/>
    <w:basedOn w:val="prastasis"/>
    <w:rsid w:val="0040721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tajtip">
    <w:name w:val="tajtip"/>
    <w:basedOn w:val="prastasis"/>
    <w:rsid w:val="0040721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tartip">
    <w:name w:val="tartip"/>
    <w:basedOn w:val="prastasis"/>
    <w:rsid w:val="0040721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Stilius1">
    <w:name w:val="Stilius1"/>
    <w:basedOn w:val="prastasis"/>
    <w:link w:val="Stilius1Diagrama"/>
    <w:qFormat/>
    <w:rsid w:val="00407216"/>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407216"/>
    <w:rPr>
      <w:rFonts w:ascii="Times New Roman" w:eastAsia="Times New Roman" w:hAnsi="Times New Roman" w:cs="Times New Roman"/>
      <w:kern w:val="0"/>
      <w:sz w:val="24"/>
      <w:szCs w:val="24"/>
      <w14:ligatures w14:val="none"/>
    </w:rPr>
  </w:style>
  <w:style w:type="paragraph" w:styleId="Betarp">
    <w:name w:val="No Spacing"/>
    <w:link w:val="BetarpDiagrama"/>
    <w:qFormat/>
    <w:rsid w:val="006C1658"/>
    <w:pPr>
      <w:spacing w:after="0" w:line="240" w:lineRule="auto"/>
    </w:pPr>
    <w:rPr>
      <w:kern w:val="0"/>
      <w14:ligatures w14:val="none"/>
    </w:rPr>
  </w:style>
  <w:style w:type="character" w:customStyle="1" w:styleId="BetarpDiagrama">
    <w:name w:val="Be tarpų Diagrama"/>
    <w:link w:val="Betarp"/>
    <w:rsid w:val="006C1658"/>
    <w:rPr>
      <w:kern w:val="0"/>
      <w14:ligatures w14:val="none"/>
    </w:rPr>
  </w:style>
  <w:style w:type="character" w:styleId="Neapdorotaspaminjimas">
    <w:name w:val="Unresolved Mention"/>
    <w:basedOn w:val="Numatytasispastraiposriftas"/>
    <w:uiPriority w:val="99"/>
    <w:semiHidden/>
    <w:unhideWhenUsed/>
    <w:rsid w:val="005353C2"/>
    <w:rPr>
      <w:color w:val="605E5C"/>
      <w:shd w:val="clear" w:color="auto" w:fill="E1DFDD"/>
    </w:rPr>
  </w:style>
  <w:style w:type="table" w:styleId="Lentelstinklelis">
    <w:name w:val="Table Grid"/>
    <w:basedOn w:val="prastojilentel"/>
    <w:uiPriority w:val="39"/>
    <w:rsid w:val="001B4A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177F2B"/>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mu.lt/wp-content/uploads/2022/09/Dovanu-politika-1.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mu.lt/wp-content/uploads/2021/08/Antikorupcine-politika.pdf" TargetMode="External"/><Relationship Id="rId12" Type="http://schemas.openxmlformats.org/officeDocument/2006/relationships/hyperlink" Target="mailto:info@keluv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vmu.lt" TargetMode="External"/><Relationship Id="rId5" Type="http://schemas.openxmlformats.org/officeDocument/2006/relationships/footnotes" Target="footnotes.xml"/><Relationship Id="rId10" Type="http://schemas.openxmlformats.org/officeDocument/2006/relationships/hyperlink" Target="https://vmu.lt/korupcijos-prevencija/" TargetMode="External"/><Relationship Id="rId4" Type="http://schemas.openxmlformats.org/officeDocument/2006/relationships/webSettings" Target="webSettings.xml"/><Relationship Id="rId9" Type="http://schemas.openxmlformats.org/officeDocument/2006/relationships/hyperlink" Target="https://vmu.lt/wp-content/uploads/2021/08/Interesu-konfliktu-vengimo-politika.pdf"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9</Pages>
  <Words>21070</Words>
  <Characters>12011</Characters>
  <Application>Microsoft Office Word</Application>
  <DocSecurity>0</DocSecurity>
  <Lines>100</Lines>
  <Paragraphs>66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Metlovaitė | VMU</dc:creator>
  <cp:keywords/>
  <dc:description/>
  <cp:lastModifiedBy>Sandra Metlovaitė | VMU</cp:lastModifiedBy>
  <cp:revision>19</cp:revision>
  <dcterms:created xsi:type="dcterms:W3CDTF">2025-09-24T07:22:00Z</dcterms:created>
  <dcterms:modified xsi:type="dcterms:W3CDTF">2025-12-15T07:15:00Z</dcterms:modified>
</cp:coreProperties>
</file>